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56" w:rsidRPr="003A0A12" w:rsidRDefault="00A85856" w:rsidP="00A85856">
      <w:pPr>
        <w:spacing w:after="0" w:line="240" w:lineRule="auto"/>
        <w:ind w:firstLine="567"/>
        <w:jc w:val="center"/>
        <w:rPr>
          <w:rFonts w:ascii="Times New Roman" w:eastAsia="Calibri" w:hAnsi="Times New Roman" w:cs="Times New Roman"/>
          <w:b/>
          <w:bCs/>
          <w:color w:val="000000"/>
          <w:spacing w:val="-2"/>
          <w:sz w:val="27"/>
          <w:szCs w:val="27"/>
          <w:lang w:val="kk-KZ"/>
        </w:rPr>
      </w:pPr>
      <w:r>
        <w:rPr>
          <w:rFonts w:ascii="Times New Roman" w:eastAsia="Calibri" w:hAnsi="Times New Roman" w:cs="Times New Roman"/>
          <w:b/>
          <w:bCs/>
          <w:color w:val="000000"/>
          <w:spacing w:val="-2"/>
          <w:sz w:val="27"/>
          <w:szCs w:val="27"/>
          <w:lang w:val="kk-KZ"/>
        </w:rPr>
        <w:t>Т</w:t>
      </w:r>
      <w:r w:rsidRPr="00AD4329">
        <w:rPr>
          <w:rFonts w:ascii="Times New Roman" w:eastAsia="Calibri" w:hAnsi="Times New Roman" w:cs="Times New Roman"/>
          <w:b/>
          <w:bCs/>
          <w:color w:val="000000"/>
          <w:spacing w:val="-2"/>
          <w:sz w:val="27"/>
          <w:szCs w:val="27"/>
          <w:lang w:val="kk-KZ"/>
        </w:rPr>
        <w:t>ұтынушылар мен өзге де мүдделі тұлғалар</w:t>
      </w:r>
      <w:r>
        <w:rPr>
          <w:rFonts w:ascii="Times New Roman" w:eastAsia="Calibri" w:hAnsi="Times New Roman" w:cs="Times New Roman"/>
          <w:b/>
          <w:bCs/>
          <w:color w:val="000000"/>
          <w:spacing w:val="-2"/>
          <w:sz w:val="27"/>
          <w:szCs w:val="27"/>
          <w:lang w:val="kk-KZ"/>
        </w:rPr>
        <w:t xml:space="preserve">ға 2021 жылдың бірінші жарты </w:t>
      </w:r>
      <w:r w:rsidRPr="00AD4329">
        <w:rPr>
          <w:rFonts w:ascii="Times New Roman" w:eastAsia="Calibri" w:hAnsi="Times New Roman" w:cs="Times New Roman"/>
          <w:b/>
          <w:bCs/>
          <w:color w:val="000000"/>
          <w:spacing w:val="-2"/>
          <w:sz w:val="27"/>
          <w:szCs w:val="27"/>
          <w:lang w:val="kk-KZ"/>
        </w:rPr>
        <w:t>жылдығында</w:t>
      </w:r>
      <w:r>
        <w:rPr>
          <w:rFonts w:ascii="Times New Roman" w:eastAsia="Calibri" w:hAnsi="Times New Roman" w:cs="Times New Roman"/>
          <w:b/>
          <w:bCs/>
          <w:color w:val="000000"/>
          <w:spacing w:val="-2"/>
          <w:sz w:val="27"/>
          <w:szCs w:val="27"/>
          <w:lang w:val="kk-KZ"/>
        </w:rPr>
        <w:t xml:space="preserve"> </w:t>
      </w:r>
      <w:r w:rsidRPr="00AD4329">
        <w:rPr>
          <w:rFonts w:ascii="Times New Roman" w:eastAsia="Calibri" w:hAnsi="Times New Roman" w:cs="Times New Roman"/>
          <w:b/>
          <w:bCs/>
          <w:color w:val="000000"/>
          <w:spacing w:val="-2"/>
          <w:sz w:val="27"/>
          <w:szCs w:val="27"/>
          <w:lang w:val="kk-KZ"/>
        </w:rPr>
        <w:t>бекітілген тарифтік сметаның орындалуы</w:t>
      </w:r>
      <w:r w:rsidRPr="00032C31">
        <w:rPr>
          <w:rFonts w:ascii="Times New Roman" w:eastAsia="Calibri" w:hAnsi="Times New Roman" w:cs="Times New Roman"/>
          <w:b/>
          <w:bCs/>
          <w:color w:val="000000"/>
          <w:spacing w:val="-2"/>
          <w:sz w:val="27"/>
          <w:szCs w:val="27"/>
          <w:lang w:val="kk-KZ"/>
        </w:rPr>
        <w:t xml:space="preserve"> </w:t>
      </w:r>
      <w:r w:rsidRPr="00AD4329">
        <w:rPr>
          <w:rFonts w:ascii="Times New Roman" w:eastAsia="Calibri" w:hAnsi="Times New Roman" w:cs="Times New Roman"/>
          <w:b/>
          <w:bCs/>
          <w:color w:val="000000"/>
          <w:spacing w:val="-2"/>
          <w:sz w:val="27"/>
          <w:szCs w:val="27"/>
          <w:lang w:val="kk-KZ"/>
        </w:rPr>
        <w:t>туралы</w:t>
      </w:r>
      <w:r>
        <w:rPr>
          <w:rFonts w:ascii="Times New Roman" w:eastAsia="Calibri" w:hAnsi="Times New Roman" w:cs="Times New Roman"/>
          <w:b/>
          <w:bCs/>
          <w:color w:val="000000"/>
          <w:spacing w:val="-2"/>
          <w:sz w:val="27"/>
          <w:szCs w:val="27"/>
          <w:lang w:val="kk-KZ"/>
        </w:rPr>
        <w:t>,</w:t>
      </w:r>
      <w:r w:rsidRPr="00AD4329">
        <w:rPr>
          <w:rFonts w:ascii="Times New Roman" w:eastAsia="Calibri" w:hAnsi="Times New Roman" w:cs="Times New Roman"/>
          <w:b/>
          <w:bCs/>
          <w:color w:val="000000"/>
          <w:spacing w:val="-2"/>
          <w:sz w:val="27"/>
          <w:szCs w:val="27"/>
          <w:lang w:val="kk-KZ"/>
        </w:rPr>
        <w:t xml:space="preserve"> бекітілген инвестициялық бағдарламаның орындалуы туралы</w:t>
      </w:r>
      <w:r>
        <w:rPr>
          <w:rFonts w:ascii="Times New Roman" w:eastAsia="Calibri" w:hAnsi="Times New Roman" w:cs="Times New Roman"/>
          <w:b/>
          <w:bCs/>
          <w:color w:val="000000"/>
          <w:spacing w:val="-2"/>
          <w:sz w:val="27"/>
          <w:szCs w:val="27"/>
          <w:lang w:val="kk-KZ"/>
        </w:rPr>
        <w:t xml:space="preserve"> </w:t>
      </w:r>
      <w:r w:rsidRPr="00AD4329">
        <w:rPr>
          <w:rFonts w:ascii="Times New Roman" w:eastAsia="Calibri" w:hAnsi="Times New Roman" w:cs="Times New Roman"/>
          <w:b/>
          <w:bCs/>
          <w:color w:val="000000"/>
          <w:spacing w:val="-2"/>
          <w:sz w:val="27"/>
          <w:szCs w:val="27"/>
          <w:lang w:val="kk-KZ"/>
        </w:rPr>
        <w:t>есеп</w:t>
      </w:r>
    </w:p>
    <w:p w:rsidR="001457B3" w:rsidRPr="00D16311" w:rsidRDefault="001457B3" w:rsidP="001457B3">
      <w:pPr>
        <w:spacing w:after="0" w:line="240" w:lineRule="auto"/>
        <w:ind w:firstLine="567"/>
        <w:jc w:val="both"/>
        <w:rPr>
          <w:rFonts w:ascii="Times New Roman" w:eastAsia="Calibri" w:hAnsi="Times New Roman" w:cs="Times New Roman"/>
          <w:b/>
          <w:bCs/>
          <w:color w:val="000000"/>
          <w:spacing w:val="-2"/>
          <w:sz w:val="28"/>
          <w:szCs w:val="28"/>
          <w:lang w:val="kk-KZ"/>
        </w:rPr>
      </w:pPr>
    </w:p>
    <w:p w:rsidR="001457B3" w:rsidRPr="00D16311" w:rsidRDefault="00884692" w:rsidP="001457B3">
      <w:pPr>
        <w:spacing w:after="0" w:line="240" w:lineRule="auto"/>
        <w:ind w:firstLine="567"/>
        <w:jc w:val="both"/>
        <w:rPr>
          <w:rFonts w:ascii="Times New Roman" w:hAnsi="Times New Roman" w:cs="Times New Roman"/>
          <w:sz w:val="28"/>
          <w:szCs w:val="28"/>
          <w:lang w:val="kk-KZ"/>
        </w:rPr>
      </w:pPr>
      <w:r w:rsidRPr="001C3193">
        <w:rPr>
          <w:rFonts w:ascii="Times New Roman" w:hAnsi="Times New Roman" w:cs="Times New Roman"/>
          <w:sz w:val="28"/>
          <w:szCs w:val="28"/>
          <w:lang w:val="kk-KZ"/>
        </w:rPr>
        <w:t xml:space="preserve">«Астана-Теплотранзит» АҚ </w:t>
      </w:r>
      <w:r w:rsidR="004D10A9" w:rsidRPr="001C3193">
        <w:rPr>
          <w:rFonts w:ascii="Times New Roman" w:hAnsi="Times New Roman" w:cs="Times New Roman"/>
          <w:sz w:val="28"/>
          <w:szCs w:val="28"/>
          <w:lang w:val="kk-KZ"/>
        </w:rPr>
        <w:t>2021</w:t>
      </w:r>
      <w:r w:rsidR="001457B3" w:rsidRPr="001C3193">
        <w:rPr>
          <w:rFonts w:ascii="Times New Roman" w:hAnsi="Times New Roman" w:cs="Times New Roman"/>
          <w:sz w:val="28"/>
          <w:szCs w:val="28"/>
          <w:lang w:val="kk-KZ"/>
        </w:rPr>
        <w:t xml:space="preserve"> жылғы 8 </w:t>
      </w:r>
      <w:r w:rsidR="00EC45B1" w:rsidRPr="001C3193">
        <w:rPr>
          <w:rFonts w:ascii="Times New Roman" w:hAnsi="Times New Roman" w:cs="Times New Roman"/>
          <w:sz w:val="28"/>
          <w:szCs w:val="28"/>
          <w:lang w:val="kk-KZ"/>
        </w:rPr>
        <w:t>шілде</w:t>
      </w:r>
      <w:r w:rsidR="001457B3" w:rsidRPr="001C3193">
        <w:rPr>
          <w:rFonts w:ascii="Times New Roman" w:hAnsi="Times New Roman" w:cs="Times New Roman"/>
          <w:sz w:val="28"/>
          <w:szCs w:val="28"/>
          <w:lang w:val="kk-KZ"/>
        </w:rPr>
        <w:t>де сағат 15.00-де Нұр-Сұл</w:t>
      </w:r>
      <w:r w:rsidRPr="001C3193">
        <w:rPr>
          <w:rFonts w:ascii="Times New Roman" w:hAnsi="Times New Roman" w:cs="Times New Roman"/>
          <w:sz w:val="28"/>
          <w:szCs w:val="28"/>
          <w:lang w:val="kk-KZ"/>
        </w:rPr>
        <w:t xml:space="preserve">тан қаласы, Жансүгірұлы көшесі, </w:t>
      </w:r>
      <w:r w:rsidR="001457B3" w:rsidRPr="001C3193">
        <w:rPr>
          <w:rFonts w:ascii="Times New Roman" w:hAnsi="Times New Roman" w:cs="Times New Roman"/>
          <w:sz w:val="28"/>
          <w:szCs w:val="28"/>
          <w:lang w:val="kk-KZ"/>
        </w:rPr>
        <w:t>7 мекен</w:t>
      </w:r>
      <w:r w:rsidR="004D10A9" w:rsidRPr="001C3193">
        <w:rPr>
          <w:rFonts w:ascii="Times New Roman" w:hAnsi="Times New Roman" w:cs="Times New Roman"/>
          <w:sz w:val="28"/>
          <w:szCs w:val="28"/>
          <w:lang w:val="kk-KZ"/>
        </w:rPr>
        <w:t>-</w:t>
      </w:r>
      <w:r w:rsidRPr="001C3193">
        <w:rPr>
          <w:rFonts w:ascii="Times New Roman" w:hAnsi="Times New Roman" w:cs="Times New Roman"/>
          <w:sz w:val="28"/>
          <w:szCs w:val="28"/>
          <w:lang w:val="kk-KZ"/>
        </w:rPr>
        <w:t>жайында 202</w:t>
      </w:r>
      <w:r w:rsidR="00EC45B1" w:rsidRPr="001C3193">
        <w:rPr>
          <w:rFonts w:ascii="Times New Roman" w:hAnsi="Times New Roman" w:cs="Times New Roman"/>
          <w:sz w:val="28"/>
          <w:szCs w:val="28"/>
          <w:lang w:val="kk-KZ"/>
        </w:rPr>
        <w:t>1</w:t>
      </w:r>
      <w:r w:rsidRPr="001C3193">
        <w:rPr>
          <w:rFonts w:ascii="Times New Roman" w:hAnsi="Times New Roman" w:cs="Times New Roman"/>
          <w:sz w:val="28"/>
          <w:szCs w:val="28"/>
          <w:lang w:val="kk-KZ"/>
        </w:rPr>
        <w:t xml:space="preserve"> жылдың бірінші жарты</w:t>
      </w:r>
      <w:r w:rsidR="004D10A9" w:rsidRPr="001C3193">
        <w:rPr>
          <w:rFonts w:ascii="Times New Roman" w:hAnsi="Times New Roman" w:cs="Times New Roman"/>
          <w:sz w:val="28"/>
          <w:szCs w:val="28"/>
          <w:lang w:val="kk-KZ"/>
        </w:rPr>
        <w:t>жылдығы бойынша</w:t>
      </w:r>
      <w:r w:rsidR="001457B3" w:rsidRPr="001C3193">
        <w:rPr>
          <w:rFonts w:ascii="Times New Roman" w:hAnsi="Times New Roman" w:cs="Times New Roman"/>
          <w:sz w:val="28"/>
          <w:szCs w:val="28"/>
          <w:lang w:val="kk-KZ"/>
        </w:rPr>
        <w:t xml:space="preserve"> тұтынушылар мен өзге де мүдделі тұлғалар алдында бекітілген тарифтік сметаның орындалуы туралы, бекітілген инвестициялық бағдарламаның орындалуы туралы </w:t>
      </w:r>
      <w:r w:rsidR="0024148C" w:rsidRPr="001C3193">
        <w:rPr>
          <w:rFonts w:ascii="Times New Roman" w:hAnsi="Times New Roman" w:cs="Times New Roman"/>
          <w:sz w:val="28"/>
          <w:szCs w:val="28"/>
          <w:lang w:val="kk-KZ"/>
        </w:rPr>
        <w:t xml:space="preserve">facebook.com әлеуметтік желісіндегі «Астана-Теплотранзит» АҚ ресми парақшасында онлайн форматта тікелей эфирде </w:t>
      </w:r>
      <w:r w:rsidR="001457B3" w:rsidRPr="001C3193">
        <w:rPr>
          <w:rFonts w:ascii="Times New Roman" w:hAnsi="Times New Roman" w:cs="Times New Roman"/>
          <w:sz w:val="28"/>
          <w:szCs w:val="28"/>
          <w:lang w:val="kk-KZ"/>
        </w:rPr>
        <w:t xml:space="preserve">есеп </w:t>
      </w:r>
      <w:r w:rsidR="004D10A9" w:rsidRPr="001C3193">
        <w:rPr>
          <w:rFonts w:ascii="Times New Roman" w:hAnsi="Times New Roman" w:cs="Times New Roman"/>
          <w:sz w:val="28"/>
          <w:szCs w:val="28"/>
          <w:lang w:val="kk-KZ"/>
        </w:rPr>
        <w:t>өткізді</w:t>
      </w:r>
      <w:r w:rsidR="001457B3" w:rsidRPr="001C3193">
        <w:rPr>
          <w:rFonts w:ascii="Times New Roman" w:hAnsi="Times New Roman" w:cs="Times New Roman"/>
          <w:sz w:val="28"/>
          <w:szCs w:val="28"/>
          <w:lang w:val="kk-KZ"/>
        </w:rPr>
        <w:t>.</w:t>
      </w:r>
    </w:p>
    <w:p w:rsidR="001457B3" w:rsidRPr="00D16311" w:rsidRDefault="001457B3" w:rsidP="001457B3">
      <w:pPr>
        <w:spacing w:after="0" w:line="240" w:lineRule="auto"/>
        <w:ind w:firstLine="567"/>
        <w:jc w:val="both"/>
        <w:rPr>
          <w:rFonts w:ascii="Times New Roman" w:hAnsi="Times New Roman" w:cs="Times New Roman"/>
          <w:sz w:val="28"/>
          <w:szCs w:val="28"/>
          <w:lang w:val="kk-KZ"/>
        </w:rPr>
      </w:pPr>
      <w:r w:rsidRPr="00D16311">
        <w:rPr>
          <w:rFonts w:ascii="Times New Roman" w:hAnsi="Times New Roman" w:cs="Times New Roman"/>
          <w:sz w:val="28"/>
          <w:szCs w:val="28"/>
          <w:lang w:val="kk-KZ"/>
        </w:rPr>
        <w:t>«Астана-Теплотранзит» АҚ негізгі, реттелетін қызметі – жылу энергиясын беру және тарату.</w:t>
      </w:r>
    </w:p>
    <w:p w:rsidR="001457B3" w:rsidRPr="00D16311" w:rsidRDefault="001457B3" w:rsidP="001457B3">
      <w:pPr>
        <w:spacing w:after="0" w:line="240" w:lineRule="auto"/>
        <w:ind w:firstLine="567"/>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202</w:t>
      </w:r>
      <w:r w:rsidR="00AE5917" w:rsidRPr="00D16311">
        <w:rPr>
          <w:rFonts w:ascii="Times New Roman" w:eastAsia="Calibri" w:hAnsi="Times New Roman" w:cs="Times New Roman"/>
          <w:sz w:val="28"/>
          <w:szCs w:val="28"/>
          <w:lang w:val="kk-KZ"/>
        </w:rPr>
        <w:t>1</w:t>
      </w:r>
      <w:r w:rsidRPr="00D16311">
        <w:rPr>
          <w:rFonts w:ascii="Times New Roman" w:eastAsia="Calibri" w:hAnsi="Times New Roman" w:cs="Times New Roman"/>
          <w:sz w:val="28"/>
          <w:szCs w:val="28"/>
          <w:lang w:val="kk-KZ"/>
        </w:rPr>
        <w:t xml:space="preserve"> жылғы 1 қаңтардағы жағдай бойынша қызмет көрсетілетін жылу желілерінің жалпы ұзындығы </w:t>
      </w:r>
      <w:r w:rsidR="00AE5917" w:rsidRPr="00D16311">
        <w:rPr>
          <w:rFonts w:ascii="Times New Roman" w:eastAsia="Calibri" w:hAnsi="Times New Roman" w:cs="Times New Roman"/>
          <w:sz w:val="28"/>
          <w:szCs w:val="28"/>
          <w:lang w:val="kk-KZ"/>
        </w:rPr>
        <w:t>867</w:t>
      </w:r>
      <w:r w:rsidRPr="00D16311">
        <w:rPr>
          <w:rFonts w:ascii="Times New Roman" w:eastAsia="Calibri" w:hAnsi="Times New Roman" w:cs="Times New Roman"/>
          <w:sz w:val="28"/>
          <w:szCs w:val="28"/>
          <w:lang w:val="kk-KZ"/>
        </w:rPr>
        <w:t xml:space="preserve"> км трассаны құрады. </w:t>
      </w:r>
      <w:r w:rsidRPr="00D16311">
        <w:rPr>
          <w:rFonts w:ascii="Times New Roman" w:eastAsia="Calibri" w:hAnsi="Times New Roman" w:cs="Times New Roman"/>
          <w:bCs/>
          <w:color w:val="000000"/>
          <w:spacing w:val="-2"/>
          <w:sz w:val="28"/>
          <w:szCs w:val="28"/>
          <w:lang w:val="kk-KZ"/>
        </w:rPr>
        <w:t>Жаңа тұтынушылардың қосылуына байланысты</w:t>
      </w:r>
      <w:r w:rsidRPr="00D16311">
        <w:rPr>
          <w:rFonts w:ascii="Times New Roman" w:eastAsia="Calibri" w:hAnsi="Times New Roman" w:cs="Times New Roman"/>
          <w:b/>
          <w:bCs/>
          <w:color w:val="000000"/>
          <w:spacing w:val="-2"/>
          <w:sz w:val="28"/>
          <w:szCs w:val="28"/>
          <w:lang w:val="kk-KZ"/>
        </w:rPr>
        <w:t xml:space="preserve"> </w:t>
      </w:r>
      <w:r w:rsidRPr="00D16311">
        <w:rPr>
          <w:rFonts w:ascii="Times New Roman" w:eastAsia="Calibri" w:hAnsi="Times New Roman" w:cs="Times New Roman"/>
          <w:sz w:val="28"/>
          <w:szCs w:val="28"/>
          <w:lang w:val="kk-KZ"/>
        </w:rPr>
        <w:t>20</w:t>
      </w:r>
      <w:r w:rsidR="00AE5917" w:rsidRPr="00D16311">
        <w:rPr>
          <w:rFonts w:ascii="Times New Roman" w:eastAsia="Calibri" w:hAnsi="Times New Roman" w:cs="Times New Roman"/>
          <w:sz w:val="28"/>
          <w:szCs w:val="28"/>
          <w:lang w:val="kk-KZ"/>
        </w:rPr>
        <w:t>20</w:t>
      </w:r>
      <w:r w:rsidRPr="00D16311">
        <w:rPr>
          <w:rFonts w:ascii="Times New Roman" w:eastAsia="Calibri" w:hAnsi="Times New Roman" w:cs="Times New Roman"/>
          <w:sz w:val="28"/>
          <w:szCs w:val="28"/>
          <w:lang w:val="kk-KZ"/>
        </w:rPr>
        <w:t xml:space="preserve"> жылы ұзындықтың артуы </w:t>
      </w:r>
      <w:r w:rsidR="00AE5917" w:rsidRPr="00D16311">
        <w:rPr>
          <w:rFonts w:ascii="Times New Roman" w:eastAsia="Calibri" w:hAnsi="Times New Roman" w:cs="Times New Roman"/>
          <w:sz w:val="28"/>
          <w:szCs w:val="28"/>
          <w:lang w:val="kk-KZ"/>
        </w:rPr>
        <w:t>51</w:t>
      </w:r>
      <w:r w:rsidRPr="00D16311">
        <w:rPr>
          <w:rFonts w:ascii="Times New Roman" w:eastAsia="Calibri" w:hAnsi="Times New Roman" w:cs="Times New Roman"/>
          <w:sz w:val="28"/>
          <w:szCs w:val="28"/>
          <w:lang w:val="kk-KZ"/>
        </w:rPr>
        <w:t xml:space="preserve"> км немесе </w:t>
      </w:r>
      <w:r w:rsidR="00AE5917" w:rsidRPr="00D16311">
        <w:rPr>
          <w:rFonts w:ascii="Times New Roman" w:eastAsia="Calibri" w:hAnsi="Times New Roman" w:cs="Times New Roman"/>
          <w:sz w:val="28"/>
          <w:szCs w:val="28"/>
          <w:lang w:val="kk-KZ"/>
        </w:rPr>
        <w:t>6</w:t>
      </w:r>
      <w:r w:rsidRPr="00D16311">
        <w:rPr>
          <w:rFonts w:ascii="Times New Roman" w:eastAsia="Calibri" w:hAnsi="Times New Roman" w:cs="Times New Roman"/>
          <w:sz w:val="28"/>
          <w:szCs w:val="28"/>
          <w:lang w:val="kk-KZ"/>
        </w:rPr>
        <w:t xml:space="preserve"> пайызды құрады.</w:t>
      </w:r>
    </w:p>
    <w:p w:rsid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bCs/>
          <w:sz w:val="28"/>
          <w:szCs w:val="28"/>
          <w:lang w:val="kk-KZ"/>
        </w:rPr>
        <w:t>Жұмыс істеуге 14 айдау сорғы станциясы тартылды, олардың үшеуі кезекші персоналсыз автоматты режимде жұмыс істейді.</w:t>
      </w:r>
    </w:p>
    <w:p w:rsidR="001457B3" w:rsidRP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cs="Times New Roman"/>
          <w:sz w:val="28"/>
          <w:szCs w:val="28"/>
          <w:lang w:val="kk-KZ"/>
        </w:rPr>
        <w:t xml:space="preserve">Кәсіпорында ірі көлемді бекітуші арматураны жөндеу, қалыпты бұйымдарды дайындау және оқшаулау жұмыстарын орындау бойынша заманауи жабдықтармен жабдықталған өндірістік цехтар бар. </w:t>
      </w:r>
    </w:p>
    <w:p w:rsidR="001457B3" w:rsidRPr="00D16311" w:rsidRDefault="001457B3" w:rsidP="001457B3">
      <w:pPr>
        <w:spacing w:after="0" w:line="240" w:lineRule="auto"/>
        <w:ind w:firstLine="567"/>
        <w:jc w:val="both"/>
        <w:rPr>
          <w:sz w:val="28"/>
          <w:szCs w:val="28"/>
          <w:lang w:val="kk-KZ"/>
        </w:rPr>
      </w:pPr>
      <w:r w:rsidRPr="00D16311">
        <w:rPr>
          <w:rFonts w:ascii="Times New Roman" w:hAnsi="Times New Roman" w:cs="Times New Roman"/>
          <w:sz w:val="28"/>
          <w:szCs w:val="28"/>
          <w:lang w:val="kk-KZ"/>
        </w:rPr>
        <w:t xml:space="preserve">  </w:t>
      </w:r>
    </w:p>
    <w:p w:rsidR="001457B3" w:rsidRPr="00D16311" w:rsidRDefault="00005DAF" w:rsidP="001457B3">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Бекітілген и</w:t>
      </w:r>
      <w:r w:rsidR="001457B3" w:rsidRPr="00D16311">
        <w:rPr>
          <w:rFonts w:ascii="Times New Roman" w:eastAsia="Calibri" w:hAnsi="Times New Roman" w:cs="Times New Roman"/>
          <w:b/>
          <w:sz w:val="28"/>
          <w:szCs w:val="28"/>
          <w:lang w:val="kk-KZ"/>
        </w:rPr>
        <w:t>нвестициялық бағдарлама</w:t>
      </w:r>
      <w:r>
        <w:rPr>
          <w:rFonts w:ascii="Times New Roman" w:eastAsia="Calibri" w:hAnsi="Times New Roman" w:cs="Times New Roman"/>
          <w:b/>
          <w:sz w:val="28"/>
          <w:szCs w:val="28"/>
          <w:lang w:val="kk-KZ"/>
        </w:rPr>
        <w:t>ның орындалуы</w:t>
      </w:r>
    </w:p>
    <w:p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Нұр-Сұлтан қаласы бойынша департаментінің бұйрығымен </w:t>
      </w:r>
      <w:r w:rsidRPr="00D16311">
        <w:rPr>
          <w:rFonts w:ascii="Times New Roman" w:hAnsi="Times New Roman" w:cs="Times New Roman"/>
          <w:sz w:val="28"/>
          <w:szCs w:val="28"/>
          <w:lang w:val="kk-KZ"/>
        </w:rPr>
        <w:t>1</w:t>
      </w:r>
      <w:r w:rsidR="00EC45B1">
        <w:rPr>
          <w:rFonts w:ascii="Times New Roman" w:hAnsi="Times New Roman" w:cs="Times New Roman"/>
          <w:sz w:val="28"/>
          <w:szCs w:val="28"/>
          <w:lang w:val="kk-KZ"/>
        </w:rPr>
        <w:t> 498 322</w:t>
      </w:r>
      <w:r w:rsidRPr="00D16311">
        <w:rPr>
          <w:rFonts w:ascii="Times New Roman" w:hAnsi="Times New Roman" w:cs="Times New Roman"/>
          <w:sz w:val="28"/>
          <w:szCs w:val="28"/>
          <w:lang w:val="kk-KZ"/>
        </w:rPr>
        <w:t xml:space="preserve"> </w:t>
      </w:r>
      <w:r w:rsidRPr="00D16311">
        <w:rPr>
          <w:rFonts w:ascii="Times New Roman" w:eastAsia="Calibri" w:hAnsi="Times New Roman" w:cs="Times New Roman"/>
          <w:sz w:val="28"/>
          <w:szCs w:val="28"/>
          <w:lang w:val="kk-KZ"/>
        </w:rPr>
        <w:t xml:space="preserve">мың теңге мөлшерінде «Астана-Теплотранзит» АҚ-тың </w:t>
      </w:r>
      <w:r w:rsidR="00005DAF">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202</w:t>
      </w:r>
      <w:r w:rsidR="00EC45B1">
        <w:rPr>
          <w:rFonts w:ascii="Times New Roman" w:eastAsia="Calibri" w:hAnsi="Times New Roman" w:cs="Times New Roman"/>
          <w:sz w:val="28"/>
          <w:szCs w:val="28"/>
          <w:lang w:val="kk-KZ"/>
        </w:rPr>
        <w:t>1</w:t>
      </w:r>
      <w:r w:rsidRPr="00D16311">
        <w:rPr>
          <w:rFonts w:ascii="Times New Roman" w:eastAsia="Calibri" w:hAnsi="Times New Roman" w:cs="Times New Roman"/>
          <w:sz w:val="28"/>
          <w:szCs w:val="28"/>
          <w:lang w:val="kk-KZ"/>
        </w:rPr>
        <w:t xml:space="preserve"> жылға арналған инвестициялық бағдарламасы бекітілді. </w:t>
      </w:r>
      <w:r w:rsidR="00AE5917" w:rsidRPr="00D16311">
        <w:rPr>
          <w:rFonts w:ascii="Times New Roman" w:eastAsia="Calibri" w:hAnsi="Times New Roman" w:cs="Times New Roman"/>
          <w:sz w:val="28"/>
          <w:szCs w:val="28"/>
          <w:lang w:val="kk-KZ"/>
        </w:rPr>
        <w:t xml:space="preserve"> О</w:t>
      </w:r>
      <w:r w:rsidRPr="00D16311">
        <w:rPr>
          <w:rFonts w:ascii="Times New Roman" w:eastAsia="Calibri" w:hAnsi="Times New Roman" w:cs="Times New Roman"/>
          <w:sz w:val="28"/>
          <w:szCs w:val="28"/>
          <w:lang w:val="kk-KZ"/>
        </w:rPr>
        <w:t xml:space="preserve">рындалуы </w:t>
      </w:r>
      <w:r w:rsidR="00EC45B1">
        <w:rPr>
          <w:rFonts w:ascii="Times New Roman" w:eastAsia="Calibri" w:hAnsi="Times New Roman" w:cs="Times New Roman"/>
          <w:sz w:val="28"/>
          <w:szCs w:val="28"/>
          <w:lang w:val="kk-KZ"/>
        </w:rPr>
        <w:t>30 461</w:t>
      </w:r>
      <w:r w:rsidRPr="00D16311">
        <w:rPr>
          <w:rFonts w:ascii="Times New Roman" w:eastAsia="Calibri" w:hAnsi="Times New Roman" w:cs="Times New Roman"/>
          <w:sz w:val="28"/>
          <w:szCs w:val="28"/>
          <w:lang w:val="kk-KZ"/>
        </w:rPr>
        <w:t xml:space="preserve"> мың теңгені немесе </w:t>
      </w:r>
      <w:r w:rsidR="00EC45B1">
        <w:rPr>
          <w:rFonts w:ascii="Times New Roman" w:eastAsia="Calibri" w:hAnsi="Times New Roman" w:cs="Times New Roman"/>
          <w:sz w:val="28"/>
          <w:szCs w:val="28"/>
          <w:lang w:val="kk-KZ"/>
        </w:rPr>
        <w:t>2</w:t>
      </w:r>
      <w:r w:rsidRPr="00D16311">
        <w:rPr>
          <w:rFonts w:ascii="Times New Roman" w:eastAsia="Calibri" w:hAnsi="Times New Roman" w:cs="Times New Roman"/>
          <w:sz w:val="28"/>
          <w:szCs w:val="28"/>
          <w:lang w:val="kk-KZ"/>
        </w:rPr>
        <w:t>% құрады.</w:t>
      </w:r>
      <w:r w:rsidR="0002654F">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 xml:space="preserve"> </w:t>
      </w:r>
    </w:p>
    <w:p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 202</w:t>
      </w:r>
      <w:r w:rsidR="00EC45B1">
        <w:rPr>
          <w:rFonts w:ascii="Times New Roman" w:eastAsia="Calibri" w:hAnsi="Times New Roman" w:cs="Times New Roman"/>
          <w:sz w:val="28"/>
          <w:szCs w:val="28"/>
          <w:lang w:val="kk-KZ"/>
        </w:rPr>
        <w:t>1</w:t>
      </w:r>
      <w:r w:rsidRPr="00D16311">
        <w:rPr>
          <w:rFonts w:ascii="Times New Roman" w:eastAsia="Calibri" w:hAnsi="Times New Roman" w:cs="Times New Roman"/>
          <w:sz w:val="28"/>
          <w:szCs w:val="28"/>
          <w:lang w:val="kk-KZ"/>
        </w:rPr>
        <w:t xml:space="preserve"> </w:t>
      </w:r>
      <w:r w:rsidR="00392FB5" w:rsidRPr="00D16311">
        <w:rPr>
          <w:rFonts w:ascii="Times New Roman" w:eastAsia="Calibri" w:hAnsi="Times New Roman" w:cs="Times New Roman"/>
          <w:sz w:val="28"/>
          <w:szCs w:val="28"/>
          <w:lang w:val="kk-KZ"/>
        </w:rPr>
        <w:t>жыл</w:t>
      </w:r>
      <w:r w:rsidR="0002654F">
        <w:rPr>
          <w:rFonts w:ascii="Times New Roman" w:eastAsia="Calibri" w:hAnsi="Times New Roman" w:cs="Times New Roman"/>
          <w:sz w:val="28"/>
          <w:szCs w:val="28"/>
          <w:lang w:val="kk-KZ"/>
        </w:rPr>
        <w:t xml:space="preserve">ы </w:t>
      </w:r>
      <w:r w:rsidRPr="00D16311">
        <w:rPr>
          <w:rFonts w:ascii="Times New Roman" w:eastAsia="Calibri" w:hAnsi="Times New Roman" w:cs="Times New Roman"/>
          <w:sz w:val="28"/>
          <w:szCs w:val="28"/>
          <w:lang w:val="kk-KZ"/>
        </w:rPr>
        <w:t>бағдарламаны іске асыру жылу желілерін жаңғыртуға, қайта жаңартуға, кәсіпорынның активтерін жаңартуға, қолдауға мүмкіндік берді, оның ішінде:</w:t>
      </w:r>
    </w:p>
    <w:p w:rsidR="001457B3" w:rsidRPr="00D16311" w:rsidRDefault="001457B3" w:rsidP="00EC45B1">
      <w:pPr>
        <w:pStyle w:val="aa"/>
        <w:spacing w:after="0" w:line="240" w:lineRule="auto"/>
        <w:ind w:left="1068"/>
        <w:jc w:val="both"/>
        <w:rPr>
          <w:rFonts w:ascii="Times New Roman" w:eastAsia="Calibri" w:hAnsi="Times New Roman" w:cs="Times New Roman"/>
          <w:sz w:val="28"/>
          <w:szCs w:val="28"/>
          <w:lang w:val="kk-KZ"/>
        </w:rPr>
      </w:pPr>
    </w:p>
    <w:p w:rsidR="001457B3" w:rsidRPr="00D16311" w:rsidRDefault="001457B3" w:rsidP="001457B3">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Ескірген жабдықтарды ауыстыру және жаңа жабдықты сатып алу – </w:t>
      </w:r>
      <w:r w:rsidR="00EC45B1">
        <w:rPr>
          <w:rFonts w:ascii="Times New Roman" w:eastAsia="Calibri" w:hAnsi="Times New Roman" w:cs="Times New Roman"/>
          <w:sz w:val="28"/>
          <w:szCs w:val="28"/>
          <w:lang w:val="kk-KZ"/>
        </w:rPr>
        <w:t>28 518</w:t>
      </w:r>
      <w:r w:rsidRPr="00D16311">
        <w:rPr>
          <w:rFonts w:ascii="Times New Roman" w:eastAsia="Calibri" w:hAnsi="Times New Roman" w:cs="Times New Roman"/>
          <w:sz w:val="28"/>
          <w:szCs w:val="28"/>
          <w:lang w:val="kk-KZ"/>
        </w:rPr>
        <w:t xml:space="preserve"> мың теңге.</w:t>
      </w:r>
    </w:p>
    <w:p w:rsidR="001457B3" w:rsidRPr="00D16311" w:rsidRDefault="00EC45B1" w:rsidP="001457B3">
      <w:pPr>
        <w:pStyle w:val="aa"/>
        <w:numPr>
          <w:ilvl w:val="0"/>
          <w:numId w:val="21"/>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227ECC">
        <w:rPr>
          <w:rFonts w:ascii="Times New Roman" w:eastAsia="Calibri" w:hAnsi="Times New Roman" w:cs="Times New Roman"/>
          <w:sz w:val="28"/>
          <w:szCs w:val="28"/>
          <w:lang w:val="kk-KZ"/>
        </w:rPr>
        <w:t>Аспаптарды</w:t>
      </w:r>
      <w:r w:rsidR="001457B3" w:rsidRPr="00D16311">
        <w:rPr>
          <w:rFonts w:ascii="Times New Roman" w:eastAsia="Calibri" w:hAnsi="Times New Roman" w:cs="Times New Roman"/>
          <w:sz w:val="28"/>
          <w:szCs w:val="28"/>
          <w:lang w:val="kk-KZ"/>
        </w:rPr>
        <w:t xml:space="preserve"> сатып алу – </w:t>
      </w:r>
      <w:r>
        <w:rPr>
          <w:rFonts w:ascii="Times New Roman" w:eastAsia="Calibri" w:hAnsi="Times New Roman" w:cs="Times New Roman"/>
          <w:sz w:val="28"/>
          <w:szCs w:val="28"/>
          <w:lang w:val="kk-KZ"/>
        </w:rPr>
        <w:t>1 943</w:t>
      </w:r>
      <w:r w:rsidR="001457B3" w:rsidRPr="00D16311">
        <w:rPr>
          <w:rFonts w:ascii="Times New Roman" w:eastAsia="Calibri" w:hAnsi="Times New Roman" w:cs="Times New Roman"/>
          <w:sz w:val="28"/>
          <w:szCs w:val="28"/>
          <w:lang w:val="kk-KZ"/>
        </w:rPr>
        <w:t xml:space="preserve"> мың теңге.</w:t>
      </w:r>
    </w:p>
    <w:p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 </w:t>
      </w:r>
    </w:p>
    <w:p w:rsidR="001457B3" w:rsidRPr="00D16311" w:rsidRDefault="007E67B2" w:rsidP="001457B3">
      <w:pPr>
        <w:spacing w:line="240" w:lineRule="auto"/>
        <w:ind w:firstLine="708"/>
        <w:jc w:val="both"/>
        <w:rPr>
          <w:rFonts w:ascii="Times New Roman" w:eastAsia="Calibri" w:hAnsi="Times New Roman" w:cs="Times New Roman"/>
          <w:sz w:val="28"/>
          <w:szCs w:val="28"/>
          <w:lang w:val="kk-KZ"/>
        </w:rPr>
      </w:pPr>
      <w:r w:rsidRPr="001C3193">
        <w:rPr>
          <w:rFonts w:ascii="Times New Roman" w:eastAsia="Calibri" w:hAnsi="Times New Roman" w:cs="Times New Roman"/>
          <w:sz w:val="28"/>
          <w:szCs w:val="28"/>
          <w:lang w:val="kk-KZ"/>
        </w:rPr>
        <w:t xml:space="preserve">Қазіргі </w:t>
      </w:r>
      <w:r w:rsidR="00134003" w:rsidRPr="001C3193">
        <w:rPr>
          <w:rFonts w:ascii="Times New Roman" w:eastAsia="Calibri" w:hAnsi="Times New Roman" w:cs="Times New Roman"/>
          <w:sz w:val="28"/>
          <w:szCs w:val="28"/>
          <w:lang w:val="kk-KZ"/>
        </w:rPr>
        <w:t>уақытта мемлекеттік сатып алу шаралары</w:t>
      </w:r>
      <w:r w:rsidRPr="001C3193">
        <w:rPr>
          <w:rFonts w:ascii="Times New Roman" w:eastAsia="Calibri" w:hAnsi="Times New Roman" w:cs="Times New Roman"/>
          <w:sz w:val="28"/>
          <w:szCs w:val="28"/>
          <w:lang w:val="kk-KZ"/>
        </w:rPr>
        <w:t xml:space="preserve"> өткізілді, жылу желілерін қайта ж</w:t>
      </w:r>
      <w:r w:rsidR="00134003" w:rsidRPr="001C3193">
        <w:rPr>
          <w:rFonts w:ascii="Times New Roman" w:eastAsia="Calibri" w:hAnsi="Times New Roman" w:cs="Times New Roman"/>
          <w:sz w:val="28"/>
          <w:szCs w:val="28"/>
          <w:lang w:val="kk-KZ"/>
        </w:rPr>
        <w:t>аңартуға, жабдық</w:t>
      </w:r>
      <w:bookmarkStart w:id="0" w:name="_GoBack"/>
      <w:bookmarkEnd w:id="0"/>
      <w:r w:rsidR="00134003" w:rsidRPr="001C3193">
        <w:rPr>
          <w:rFonts w:ascii="Times New Roman" w:eastAsia="Calibri" w:hAnsi="Times New Roman" w:cs="Times New Roman"/>
          <w:sz w:val="28"/>
          <w:szCs w:val="28"/>
          <w:lang w:val="kk-KZ"/>
        </w:rPr>
        <w:t xml:space="preserve">тар сатып алуға </w:t>
      </w:r>
      <w:r w:rsidRPr="001C3193">
        <w:rPr>
          <w:rFonts w:ascii="Times New Roman" w:eastAsia="Calibri" w:hAnsi="Times New Roman" w:cs="Times New Roman"/>
          <w:sz w:val="28"/>
          <w:szCs w:val="28"/>
          <w:lang w:val="kk-KZ"/>
        </w:rPr>
        <w:t>шарттар жасалды. Қайта жаңарту жұмыстары бекітілген жұмыс жүргізу кестесіне сәйкес жүргізілуде.</w:t>
      </w:r>
    </w:p>
    <w:p w:rsidR="00F16B84" w:rsidRPr="00D16311" w:rsidRDefault="00F16B84" w:rsidP="00F16B84">
      <w:pPr>
        <w:spacing w:line="240" w:lineRule="auto"/>
        <w:ind w:firstLine="708"/>
        <w:jc w:val="both"/>
        <w:rPr>
          <w:rFonts w:ascii="Times New Roman" w:eastAsia="Calibri" w:hAnsi="Times New Roman" w:cs="Times New Roman"/>
          <w:sz w:val="28"/>
          <w:szCs w:val="28"/>
          <w:lang w:val="kk-KZ"/>
        </w:rPr>
      </w:pPr>
    </w:p>
    <w:p w:rsidR="001135DD" w:rsidRDefault="000820D0" w:rsidP="00CB293B">
      <w:pPr>
        <w:ind w:firstLine="708"/>
        <w:jc w:val="both"/>
        <w:rPr>
          <w:rFonts w:ascii="Times New Roman" w:eastAsia="Calibri" w:hAnsi="Times New Roman" w:cs="Times New Roman"/>
          <w:b/>
          <w:sz w:val="27"/>
          <w:szCs w:val="27"/>
          <w:lang w:val="kk-KZ"/>
        </w:rPr>
        <w:sectPr w:rsidR="001135DD" w:rsidSect="001135DD">
          <w:footerReference w:type="default" r:id="rId8"/>
          <w:pgSz w:w="11906" w:h="16838"/>
          <w:pgMar w:top="851" w:right="567" w:bottom="851" w:left="992" w:header="709" w:footer="147" w:gutter="0"/>
          <w:cols w:space="708"/>
          <w:docGrid w:linePitch="360"/>
        </w:sectPr>
      </w:pPr>
      <w:r w:rsidRPr="00D16311">
        <w:rPr>
          <w:rFonts w:ascii="Times New Roman" w:eastAsia="Calibri" w:hAnsi="Times New Roman" w:cs="Times New Roman"/>
          <w:b/>
          <w:sz w:val="28"/>
          <w:szCs w:val="28"/>
          <w:lang w:val="kk-KZ"/>
        </w:rPr>
        <w:br w:type="page"/>
      </w:r>
    </w:p>
    <w:p w:rsidR="006F223F" w:rsidRPr="006F223F" w:rsidRDefault="00A50A05" w:rsidP="006F223F">
      <w:pPr>
        <w:ind w:firstLine="708"/>
        <w:jc w:val="both"/>
        <w:rPr>
          <w:rFonts w:ascii="Times New Roman" w:eastAsia="Calibri" w:hAnsi="Times New Roman" w:cs="Times New Roman"/>
          <w:sz w:val="27"/>
          <w:szCs w:val="27"/>
          <w:lang w:val="kk-KZ"/>
        </w:rPr>
      </w:pPr>
      <w:r>
        <w:rPr>
          <w:rFonts w:ascii="Times New Roman" w:eastAsia="Calibri" w:hAnsi="Times New Roman" w:cs="Times New Roman"/>
          <w:b/>
          <w:sz w:val="27"/>
          <w:szCs w:val="27"/>
          <w:lang w:val="kk-KZ"/>
        </w:rPr>
        <w:lastRenderedPageBreak/>
        <w:t xml:space="preserve"> </w:t>
      </w:r>
      <w:r w:rsidR="00E41842">
        <w:rPr>
          <w:rFonts w:ascii="Times New Roman" w:eastAsia="Calibri" w:hAnsi="Times New Roman" w:cs="Times New Roman"/>
          <w:b/>
          <w:sz w:val="27"/>
          <w:szCs w:val="27"/>
          <w:lang w:val="kk-KZ"/>
        </w:rPr>
        <w:t>«</w:t>
      </w:r>
      <w:r w:rsidR="009D0270" w:rsidRPr="009D0270">
        <w:rPr>
          <w:rFonts w:ascii="Times New Roman" w:eastAsia="Calibri" w:hAnsi="Times New Roman" w:cs="Times New Roman"/>
          <w:b/>
          <w:sz w:val="27"/>
          <w:szCs w:val="27"/>
          <w:lang w:val="kk-KZ"/>
        </w:rPr>
        <w:t>Астана-Теплотранзит</w:t>
      </w:r>
      <w:r w:rsidR="00E41842">
        <w:rPr>
          <w:rFonts w:ascii="Times New Roman" w:eastAsia="Calibri" w:hAnsi="Times New Roman" w:cs="Times New Roman"/>
          <w:b/>
          <w:sz w:val="27"/>
          <w:szCs w:val="27"/>
          <w:lang w:val="kk-KZ"/>
        </w:rPr>
        <w:t>»</w:t>
      </w:r>
      <w:r w:rsidR="009D0270" w:rsidRPr="009D0270">
        <w:rPr>
          <w:rFonts w:ascii="Times New Roman" w:eastAsia="Calibri" w:hAnsi="Times New Roman" w:cs="Times New Roman"/>
          <w:b/>
          <w:sz w:val="27"/>
          <w:szCs w:val="27"/>
          <w:lang w:val="kk-KZ"/>
        </w:rPr>
        <w:t xml:space="preserve"> АҚ</w:t>
      </w:r>
      <w:r w:rsidR="00E41842">
        <w:rPr>
          <w:rFonts w:ascii="Times New Roman" w:eastAsia="Calibri" w:hAnsi="Times New Roman" w:cs="Times New Roman"/>
          <w:b/>
          <w:sz w:val="27"/>
          <w:szCs w:val="27"/>
          <w:lang w:val="kk-KZ"/>
        </w:rPr>
        <w:t>-тың</w:t>
      </w:r>
      <w:r w:rsidR="009D0270" w:rsidRPr="009D0270">
        <w:rPr>
          <w:rFonts w:ascii="Times New Roman" w:eastAsia="Calibri" w:hAnsi="Times New Roman" w:cs="Times New Roman"/>
          <w:b/>
          <w:sz w:val="27"/>
          <w:szCs w:val="27"/>
          <w:lang w:val="kk-KZ"/>
        </w:rPr>
        <w:t xml:space="preserve"> 202</w:t>
      </w:r>
      <w:r w:rsidR="00B81B41">
        <w:rPr>
          <w:rFonts w:ascii="Times New Roman" w:eastAsia="Calibri" w:hAnsi="Times New Roman" w:cs="Times New Roman"/>
          <w:b/>
          <w:sz w:val="27"/>
          <w:szCs w:val="27"/>
          <w:lang w:val="kk-KZ"/>
        </w:rPr>
        <w:t>1</w:t>
      </w:r>
      <w:r w:rsidR="009D0270" w:rsidRPr="009D0270">
        <w:rPr>
          <w:rFonts w:ascii="Times New Roman" w:eastAsia="Calibri" w:hAnsi="Times New Roman" w:cs="Times New Roman"/>
          <w:b/>
          <w:sz w:val="27"/>
          <w:szCs w:val="27"/>
          <w:lang w:val="kk-KZ"/>
        </w:rPr>
        <w:t xml:space="preserve"> жылғы инвестициялық бағдарламасының орындалуы туралы ақпарат</w:t>
      </w:r>
      <w:r w:rsidR="006F223F" w:rsidRPr="006F223F">
        <w:rPr>
          <w:noProof/>
          <w:lang w:eastAsia="ru-RU"/>
        </w:rPr>
        <w:drawing>
          <wp:inline distT="0" distB="0" distL="0" distR="0">
            <wp:extent cx="9610725" cy="644371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30508" cy="6456982"/>
                    </a:xfrm>
                    <a:prstGeom prst="rect">
                      <a:avLst/>
                    </a:prstGeom>
                    <a:noFill/>
                    <a:ln>
                      <a:noFill/>
                    </a:ln>
                  </pic:spPr>
                </pic:pic>
              </a:graphicData>
            </a:graphic>
          </wp:inline>
        </w:drawing>
      </w:r>
    </w:p>
    <w:p w:rsidR="001135DD" w:rsidRPr="006F223F" w:rsidRDefault="006F223F" w:rsidP="006F223F">
      <w:pPr>
        <w:tabs>
          <w:tab w:val="left" w:pos="5715"/>
        </w:tabs>
        <w:rPr>
          <w:rFonts w:ascii="Times New Roman" w:eastAsia="Calibri" w:hAnsi="Times New Roman" w:cs="Times New Roman"/>
          <w:sz w:val="27"/>
          <w:szCs w:val="27"/>
          <w:lang w:val="kk-KZ"/>
        </w:rPr>
        <w:sectPr w:rsidR="001135DD" w:rsidRPr="006F223F" w:rsidSect="006F223F">
          <w:pgSz w:w="16838" w:h="11906" w:orient="landscape"/>
          <w:pgMar w:top="567" w:right="851" w:bottom="568" w:left="851" w:header="709" w:footer="147" w:gutter="0"/>
          <w:cols w:space="708"/>
          <w:docGrid w:linePitch="360"/>
        </w:sectPr>
      </w:pPr>
      <w:r w:rsidRPr="006F223F">
        <w:rPr>
          <w:noProof/>
          <w:lang w:eastAsia="ru-RU"/>
        </w:rPr>
        <w:lastRenderedPageBreak/>
        <w:drawing>
          <wp:inline distT="0" distB="0" distL="0" distR="0">
            <wp:extent cx="9611198" cy="68287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27929" cy="6840677"/>
                    </a:xfrm>
                    <a:prstGeom prst="rect">
                      <a:avLst/>
                    </a:prstGeom>
                    <a:noFill/>
                    <a:ln>
                      <a:noFill/>
                    </a:ln>
                  </pic:spPr>
                </pic:pic>
              </a:graphicData>
            </a:graphic>
          </wp:inline>
        </w:drawing>
      </w:r>
    </w:p>
    <w:p w:rsidR="00016E25" w:rsidRPr="008C35FE" w:rsidRDefault="00FD3DF8" w:rsidP="002D632C">
      <w:pPr>
        <w:spacing w:after="0" w:line="240" w:lineRule="auto"/>
        <w:jc w:val="center"/>
        <w:rPr>
          <w:rFonts w:ascii="Times New Roman" w:eastAsia="Calibri" w:hAnsi="Times New Roman" w:cs="Times New Roman"/>
          <w:b/>
          <w:sz w:val="27"/>
          <w:szCs w:val="27"/>
          <w:lang w:val="kk-KZ"/>
        </w:rPr>
      </w:pPr>
      <w:r w:rsidRPr="008C35FE">
        <w:rPr>
          <w:rFonts w:ascii="Times New Roman" w:eastAsia="Calibri" w:hAnsi="Times New Roman" w:cs="Times New Roman"/>
          <w:b/>
          <w:sz w:val="27"/>
          <w:szCs w:val="27"/>
          <w:lang w:val="kk-KZ"/>
        </w:rPr>
        <w:t>Тарифтік сметаны орындау</w:t>
      </w:r>
    </w:p>
    <w:p w:rsidR="005E1FF3" w:rsidRPr="00C33604" w:rsidRDefault="005E1FF3" w:rsidP="005E1FF3">
      <w:pPr>
        <w:spacing w:after="0" w:line="240" w:lineRule="auto"/>
        <w:ind w:firstLine="567"/>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w:t>
      </w:r>
      <w:r w:rsidRPr="00C33604">
        <w:rPr>
          <w:rFonts w:ascii="Times New Roman" w:eastAsia="Calibri" w:hAnsi="Times New Roman" w:cs="Times New Roman"/>
          <w:sz w:val="27"/>
          <w:szCs w:val="27"/>
          <w:lang w:val="kk-KZ"/>
        </w:rPr>
        <w:t>Астана-Теплотранзи</w:t>
      </w:r>
      <w:r>
        <w:rPr>
          <w:rFonts w:ascii="Times New Roman" w:eastAsia="Calibri" w:hAnsi="Times New Roman" w:cs="Times New Roman"/>
          <w:sz w:val="27"/>
          <w:szCs w:val="27"/>
          <w:lang w:val="kk-KZ"/>
        </w:rPr>
        <w:t>т» АҚ 20</w:t>
      </w:r>
      <w:r w:rsidR="00B81B41">
        <w:rPr>
          <w:rFonts w:ascii="Times New Roman" w:eastAsia="Calibri" w:hAnsi="Times New Roman" w:cs="Times New Roman"/>
          <w:sz w:val="27"/>
          <w:szCs w:val="27"/>
          <w:lang w:val="kk-KZ"/>
        </w:rPr>
        <w:t>21</w:t>
      </w:r>
      <w:r>
        <w:rPr>
          <w:rFonts w:ascii="Times New Roman" w:eastAsia="Calibri" w:hAnsi="Times New Roman" w:cs="Times New Roman"/>
          <w:sz w:val="27"/>
          <w:szCs w:val="27"/>
          <w:lang w:val="kk-KZ"/>
        </w:rPr>
        <w:t>-</w:t>
      </w:r>
      <w:r w:rsidR="00B81B41">
        <w:rPr>
          <w:rFonts w:ascii="Times New Roman" w:eastAsia="Calibri" w:hAnsi="Times New Roman" w:cs="Times New Roman"/>
          <w:sz w:val="27"/>
          <w:szCs w:val="27"/>
          <w:lang w:val="kk-KZ"/>
        </w:rPr>
        <w:t>2025</w:t>
      </w:r>
      <w:r w:rsidRPr="00C33604">
        <w:rPr>
          <w:rFonts w:ascii="Times New Roman" w:eastAsia="Calibri" w:hAnsi="Times New Roman" w:cs="Times New Roman"/>
          <w:sz w:val="27"/>
          <w:szCs w:val="27"/>
          <w:lang w:val="kk-KZ"/>
        </w:rPr>
        <w:t xml:space="preserve"> жылдар</w:t>
      </w:r>
      <w:r>
        <w:rPr>
          <w:rFonts w:ascii="Times New Roman" w:eastAsia="Calibri" w:hAnsi="Times New Roman" w:cs="Times New Roman"/>
          <w:sz w:val="27"/>
          <w:szCs w:val="27"/>
          <w:lang w:val="kk-KZ"/>
        </w:rPr>
        <w:t xml:space="preserve">дағы </w:t>
      </w:r>
      <w:r w:rsidRPr="00C33604">
        <w:rPr>
          <w:rFonts w:ascii="Times New Roman" w:eastAsia="Calibri" w:hAnsi="Times New Roman" w:cs="Times New Roman"/>
          <w:sz w:val="27"/>
          <w:szCs w:val="27"/>
          <w:lang w:val="kk-KZ"/>
        </w:rPr>
        <w:t xml:space="preserve">ұзақ мерзімді кезеңге </w:t>
      </w:r>
      <w:r w:rsidR="002920C0" w:rsidRPr="00C33604">
        <w:rPr>
          <w:rFonts w:ascii="Times New Roman" w:eastAsia="Calibri" w:hAnsi="Times New Roman" w:cs="Times New Roman"/>
          <w:sz w:val="27"/>
          <w:szCs w:val="27"/>
          <w:lang w:val="kk-KZ"/>
        </w:rPr>
        <w:t xml:space="preserve">бекітілген </w:t>
      </w:r>
      <w:r w:rsidRPr="00C33604">
        <w:rPr>
          <w:rFonts w:ascii="Times New Roman" w:eastAsia="Calibri" w:hAnsi="Times New Roman" w:cs="Times New Roman"/>
          <w:sz w:val="27"/>
          <w:szCs w:val="27"/>
          <w:lang w:val="kk-KZ"/>
        </w:rPr>
        <w:t>тарифтердің шекті деңгейлері бойынша жұмыс істейді.</w:t>
      </w:r>
    </w:p>
    <w:p w:rsidR="00F650F9" w:rsidRPr="0067028B" w:rsidRDefault="00B81B41" w:rsidP="00464019">
      <w:pPr>
        <w:spacing w:after="0" w:line="240" w:lineRule="auto"/>
        <w:ind w:firstLine="708"/>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 xml:space="preserve"> </w:t>
      </w:r>
    </w:p>
    <w:tbl>
      <w:tblPr>
        <w:tblW w:w="10485" w:type="dxa"/>
        <w:tblInd w:w="113" w:type="dxa"/>
        <w:tblLayout w:type="fixed"/>
        <w:tblLook w:val="04A0"/>
      </w:tblPr>
      <w:tblGrid>
        <w:gridCol w:w="816"/>
        <w:gridCol w:w="2581"/>
        <w:gridCol w:w="850"/>
        <w:gridCol w:w="1277"/>
        <w:gridCol w:w="1417"/>
        <w:gridCol w:w="992"/>
        <w:gridCol w:w="2552"/>
      </w:tblGrid>
      <w:tr w:rsidR="002C1470" w:rsidRPr="002C1470" w:rsidTr="008317CC">
        <w:trPr>
          <w:trHeight w:val="31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р/с № </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Атауы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Өлш. бірлігі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2021 жылға бекітілген тарифтік смета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2021 жылдың бірінші жартыжылдығындағы нақты орындалу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Ауытқу, %  </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Ескертпе</w:t>
            </w:r>
          </w:p>
        </w:tc>
      </w:tr>
      <w:tr w:rsidR="002C1470" w:rsidRPr="002C1470" w:rsidTr="008317CC">
        <w:trPr>
          <w:trHeight w:val="1106"/>
        </w:trPr>
        <w:tc>
          <w:tcPr>
            <w:tcW w:w="816" w:type="dxa"/>
            <w:vMerge/>
            <w:tcBorders>
              <w:top w:val="single" w:sz="4" w:space="0" w:color="auto"/>
              <w:left w:val="single" w:sz="4" w:space="0" w:color="auto"/>
              <w:bottom w:val="single" w:sz="4" w:space="0" w:color="auto"/>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I</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Тауарларды өндіруге және қызметтерді ұсынуға арналған шығындар, барлығы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тыс. тенге</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4 503 648</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2 764 213</w:t>
            </w:r>
          </w:p>
        </w:tc>
        <w:tc>
          <w:tcPr>
            <w:tcW w:w="99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-39</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r w:rsidRPr="002C1470">
              <w:rPr>
                <w:rFonts w:ascii="Times New Roman" w:eastAsia="Times New Roman" w:hAnsi="Times New Roman" w:cs="Times New Roman"/>
                <w:i/>
                <w:iCs/>
                <w:sz w:val="20"/>
                <w:szCs w:val="20"/>
                <w:lang w:eastAsia="ru-RU"/>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7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Материалдық шығындар, барлығы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1 032 527</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501 835</w:t>
            </w:r>
          </w:p>
        </w:tc>
        <w:tc>
          <w:tcPr>
            <w:tcW w:w="99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-51</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r w:rsidRPr="002C1470">
              <w:rPr>
                <w:rFonts w:ascii="Times New Roman" w:eastAsia="Times New Roman" w:hAnsi="Times New Roman" w:cs="Times New Roman"/>
                <w:i/>
                <w:iCs/>
                <w:sz w:val="20"/>
                <w:szCs w:val="20"/>
                <w:lang w:eastAsia="ru-RU"/>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1.1</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Шикізат және материалдар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280 785</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103 259</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-63,2</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1.2</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ЖЖМ</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65 106</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30 014</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-53,9</w:t>
            </w:r>
          </w:p>
        </w:tc>
        <w:tc>
          <w:tcPr>
            <w:tcW w:w="2552" w:type="dxa"/>
            <w:vMerge/>
            <w:tcBorders>
              <w:top w:val="nil"/>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1.3</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Энергия</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686 636</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368 562</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-46,3</w:t>
            </w:r>
          </w:p>
        </w:tc>
        <w:tc>
          <w:tcPr>
            <w:tcW w:w="2552" w:type="dxa"/>
            <w:vMerge/>
            <w:tcBorders>
              <w:top w:val="nil"/>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2</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Еңбекке ақы төлеу шығыстары, барлығы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1 772 558</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989 348</w:t>
            </w:r>
          </w:p>
        </w:tc>
        <w:tc>
          <w:tcPr>
            <w:tcW w:w="99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-44</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r w:rsidRPr="002C1470">
              <w:rPr>
                <w:rFonts w:ascii="Times New Roman" w:eastAsia="Times New Roman" w:hAnsi="Times New Roman" w:cs="Times New Roman"/>
                <w:i/>
                <w:iCs/>
                <w:sz w:val="20"/>
                <w:szCs w:val="20"/>
                <w:lang w:eastAsia="ru-RU"/>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2.1</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Өндірістік персоналдың жалақысы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1 597 261</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893 009</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-44,1</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2C1470"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2.2</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Әлеуметтік салық және әлеуметтік аударымдар</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136 566</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76 352</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-44,1</w:t>
            </w:r>
          </w:p>
        </w:tc>
        <w:tc>
          <w:tcPr>
            <w:tcW w:w="2552" w:type="dxa"/>
            <w:vMerge/>
            <w:tcBorders>
              <w:top w:val="nil"/>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2.3</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Міндетті кәсіптік зейнетақы жарналары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6 787</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2 428</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-64,2</w:t>
            </w:r>
          </w:p>
        </w:tc>
        <w:tc>
          <w:tcPr>
            <w:tcW w:w="2552" w:type="dxa"/>
            <w:vMerge/>
            <w:tcBorders>
              <w:top w:val="nil"/>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2.4</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Міндетті әлеуметтік медициналық сақтандыру</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31 945</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17 559</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-45,0</w:t>
            </w:r>
          </w:p>
        </w:tc>
        <w:tc>
          <w:tcPr>
            <w:tcW w:w="2552" w:type="dxa"/>
            <w:vMerge/>
            <w:tcBorders>
              <w:top w:val="nil"/>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3</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Амортизация</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1 474 570</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1 186 801</w:t>
            </w:r>
          </w:p>
        </w:tc>
        <w:tc>
          <w:tcPr>
            <w:tcW w:w="99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-20</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Өндірістік сипаттағы қызметтер, барлығы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118 528</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30 192</w:t>
            </w:r>
          </w:p>
        </w:tc>
        <w:tc>
          <w:tcPr>
            <w:tcW w:w="99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-75</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r w:rsidRPr="002C1470">
              <w:rPr>
                <w:rFonts w:ascii="Times New Roman" w:eastAsia="Times New Roman" w:hAnsi="Times New Roman" w:cs="Times New Roman"/>
                <w:i/>
                <w:iCs/>
                <w:sz w:val="20"/>
                <w:szCs w:val="20"/>
                <w:lang w:eastAsia="ru-RU"/>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8B643D" w:rsidRPr="002C1470"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Автокөлік және механизмдердің қызметтері</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5 732</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1 892</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-67,0</w:t>
            </w:r>
          </w:p>
        </w:tc>
        <w:tc>
          <w:tcPr>
            <w:tcW w:w="2552" w:type="dxa"/>
            <w:vMerge w:val="restart"/>
            <w:tcBorders>
              <w:top w:val="nil"/>
              <w:left w:val="nil"/>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8B643D" w:rsidRPr="002C1470"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4.2</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Кәріз  және сумен жабдықтау қызметтері </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25 378</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10 062</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-60,4</w:t>
            </w:r>
          </w:p>
        </w:tc>
        <w:tc>
          <w:tcPr>
            <w:tcW w:w="2552" w:type="dxa"/>
            <w:vMerge/>
            <w:tcBorders>
              <w:left w:val="nil"/>
              <w:bottom w:val="single" w:sz="4" w:space="0" w:color="auto"/>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Есепке алу аспаптарын, қорғаныс заттарын тексеру, бригадаға рұқсат ету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4 525</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1 814</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-59,9</w:t>
            </w:r>
          </w:p>
        </w:tc>
        <w:tc>
          <w:tcPr>
            <w:tcW w:w="255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2C1470"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4.4</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Жылу ысыраптарына жылу желілерін сынау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4 170</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Шығыстар екінші жартыжылдыққа жоспарланған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4.5</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Топогеодезиялық жұмыстар</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69</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Шығыстар екінші жартыжылдыққа жоспарланған </w:t>
            </w:r>
          </w:p>
        </w:tc>
      </w:tr>
      <w:tr w:rsidR="008B643D" w:rsidRPr="002C1470" w:rsidTr="008317CC">
        <w:trPr>
          <w:trHeight w:val="719"/>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4.6</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Абаттандыруды қалпына келтіру (асфальтты, кеспе тасты, көгалды ауыстыру)</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15 788</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2 988</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-81,1</w:t>
            </w:r>
          </w:p>
        </w:tc>
        <w:tc>
          <w:tcPr>
            <w:tcW w:w="2552" w:type="dxa"/>
            <w:vMerge w:val="restart"/>
            <w:tcBorders>
              <w:top w:val="nil"/>
              <w:left w:val="nil"/>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8B643D" w:rsidRPr="002C1470" w:rsidTr="008317CC">
        <w:trPr>
          <w:trHeight w:val="40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4.7</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Байланыс қызметтері </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5 644</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3 289</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-41,7</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42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4.8</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Негізгі құралдарға қызмет көрсету және жөндеу </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17 706</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2 416</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-86,4</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38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4.9</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Ақпараттық қызмет көрсету </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455</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210</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-53,9</w:t>
            </w:r>
          </w:p>
        </w:tc>
        <w:tc>
          <w:tcPr>
            <w:tcW w:w="2552" w:type="dxa"/>
            <w:vMerge/>
            <w:tcBorders>
              <w:left w:val="nil"/>
              <w:bottom w:val="single" w:sz="4" w:space="0" w:color="auto"/>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4.10</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Дәнекерленген қосылыстардың ультрадыбыстық бақылауы, жылумен оқшаулау жұмыстары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Шығыстар екінші жартыжылдыққа жоспарланған </w:t>
            </w:r>
          </w:p>
        </w:tc>
      </w:tr>
      <w:tr w:rsidR="008B643D" w:rsidRPr="002C1470" w:rsidTr="008317CC">
        <w:trPr>
          <w:trHeight w:val="38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4.11</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Экология бойынша шығыстар</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1 288</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434</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-66,3</w:t>
            </w:r>
          </w:p>
        </w:tc>
        <w:tc>
          <w:tcPr>
            <w:tcW w:w="2552" w:type="dxa"/>
            <w:vMerge w:val="restart"/>
            <w:tcBorders>
              <w:top w:val="nil"/>
              <w:left w:val="nil"/>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8B643D" w:rsidRPr="002C1470"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4.12</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Жылу-техникалық, электр жабдығын және оттекті баллондарды жөндеу</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4 613</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2 691</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-41,7</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538"/>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4.13</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Көлік құралдарына техникалық қызмет көрсету </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8 215</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2 362</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-71,2</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4.14</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Тұрмыстық қатты, құрылыстық және өндірістік қалдықтарды көму</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2 457</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1 704</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-30,7</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54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4.15</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Гидрометерологиялық қызметтер</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572</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330</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-42,4</w:t>
            </w:r>
          </w:p>
        </w:tc>
        <w:tc>
          <w:tcPr>
            <w:tcW w:w="2552" w:type="dxa"/>
            <w:vMerge/>
            <w:tcBorders>
              <w:left w:val="nil"/>
              <w:bottom w:val="single" w:sz="4" w:space="0" w:color="auto"/>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317CC" w:rsidRPr="002C1470" w:rsidTr="004D10A9">
        <w:trPr>
          <w:trHeight w:val="126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4.16</w:t>
            </w:r>
          </w:p>
        </w:tc>
        <w:tc>
          <w:tcPr>
            <w:tcW w:w="2581" w:type="dxa"/>
            <w:tcBorders>
              <w:top w:val="nil"/>
              <w:left w:val="nil"/>
              <w:bottom w:val="single" w:sz="4" w:space="0" w:color="auto"/>
              <w:right w:val="single" w:sz="4" w:space="0" w:color="auto"/>
            </w:tcBorders>
            <w:shd w:val="clear" w:color="auto" w:fill="auto"/>
            <w:vAlign w:val="center"/>
            <w:hideMark/>
          </w:tcPr>
          <w:p w:rsidR="008317CC" w:rsidRPr="002C1470" w:rsidRDefault="008317CC"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Негізгі және қосымша жабдықтың техникалық жағдайы туралы сараптамалық қорытындыны беру қызметтері</w:t>
            </w:r>
          </w:p>
        </w:tc>
        <w:tc>
          <w:tcPr>
            <w:tcW w:w="850" w:type="dxa"/>
            <w:tcBorders>
              <w:top w:val="nil"/>
              <w:left w:val="nil"/>
              <w:bottom w:val="single" w:sz="4" w:space="0" w:color="auto"/>
              <w:right w:val="single" w:sz="4" w:space="0" w:color="auto"/>
            </w:tcBorders>
            <w:shd w:val="clear" w:color="auto" w:fill="auto"/>
            <w:vAlign w:val="center"/>
            <w:hideMark/>
          </w:tcPr>
          <w:p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765</w:t>
            </w:r>
          </w:p>
        </w:tc>
        <w:tc>
          <w:tcPr>
            <w:tcW w:w="1417" w:type="dxa"/>
            <w:tcBorders>
              <w:top w:val="nil"/>
              <w:left w:val="nil"/>
              <w:bottom w:val="single" w:sz="4" w:space="0" w:color="auto"/>
              <w:right w:val="single" w:sz="4" w:space="0" w:color="auto"/>
            </w:tcBorders>
            <w:shd w:val="clear" w:color="auto" w:fill="auto"/>
            <w:vAlign w:val="center"/>
            <w:hideMark/>
          </w:tcPr>
          <w:p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vMerge w:val="restart"/>
            <w:tcBorders>
              <w:top w:val="nil"/>
              <w:left w:val="nil"/>
              <w:right w:val="single" w:sz="4" w:space="0" w:color="auto"/>
            </w:tcBorders>
            <w:shd w:val="clear" w:color="auto" w:fill="auto"/>
            <w:vAlign w:val="center"/>
            <w:hideMark/>
          </w:tcPr>
          <w:p w:rsidR="008317CC" w:rsidRPr="002C1470" w:rsidRDefault="008317CC"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Шығыстар екінші жартыжылдыққа жоспарланған </w:t>
            </w:r>
          </w:p>
        </w:tc>
      </w:tr>
      <w:tr w:rsidR="008317CC" w:rsidRPr="002C1470" w:rsidTr="004D10A9">
        <w:trPr>
          <w:trHeight w:val="46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4.17</w:t>
            </w:r>
          </w:p>
        </w:tc>
        <w:tc>
          <w:tcPr>
            <w:tcW w:w="2581" w:type="dxa"/>
            <w:tcBorders>
              <w:top w:val="nil"/>
              <w:left w:val="nil"/>
              <w:bottom w:val="single" w:sz="4" w:space="0" w:color="auto"/>
              <w:right w:val="single" w:sz="4" w:space="0" w:color="auto"/>
            </w:tcBorders>
            <w:shd w:val="clear" w:color="auto" w:fill="auto"/>
            <w:vAlign w:val="center"/>
            <w:hideMark/>
          </w:tcPr>
          <w:p w:rsidR="008317CC" w:rsidRPr="002C1470" w:rsidRDefault="008317CC"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Оқшаулауды қалпына келтіру</w:t>
            </w:r>
          </w:p>
        </w:tc>
        <w:tc>
          <w:tcPr>
            <w:tcW w:w="850" w:type="dxa"/>
            <w:tcBorders>
              <w:top w:val="nil"/>
              <w:left w:val="nil"/>
              <w:bottom w:val="single" w:sz="4" w:space="0" w:color="auto"/>
              <w:right w:val="single" w:sz="4" w:space="0" w:color="auto"/>
            </w:tcBorders>
            <w:shd w:val="clear" w:color="auto" w:fill="auto"/>
            <w:vAlign w:val="center"/>
            <w:hideMark/>
          </w:tcPr>
          <w:p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20 949</w:t>
            </w:r>
          </w:p>
        </w:tc>
        <w:tc>
          <w:tcPr>
            <w:tcW w:w="1417" w:type="dxa"/>
            <w:tcBorders>
              <w:top w:val="nil"/>
              <w:left w:val="nil"/>
              <w:bottom w:val="single" w:sz="4" w:space="0" w:color="auto"/>
              <w:right w:val="single" w:sz="4" w:space="0" w:color="auto"/>
            </w:tcBorders>
            <w:shd w:val="clear" w:color="auto" w:fill="auto"/>
            <w:vAlign w:val="center"/>
            <w:hideMark/>
          </w:tcPr>
          <w:p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8317CC" w:rsidRPr="002C1470" w:rsidRDefault="008317CC"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vMerge/>
            <w:tcBorders>
              <w:left w:val="nil"/>
              <w:bottom w:val="single" w:sz="4" w:space="0" w:color="auto"/>
              <w:right w:val="single" w:sz="4" w:space="0" w:color="auto"/>
            </w:tcBorders>
            <w:shd w:val="clear" w:color="auto" w:fill="auto"/>
            <w:vAlign w:val="center"/>
            <w:hideMark/>
          </w:tcPr>
          <w:p w:rsidR="008317CC" w:rsidRPr="002C1470" w:rsidRDefault="008317CC"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5</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Өзге шығындар барлығы,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105 466</w:t>
            </w:r>
          </w:p>
        </w:tc>
        <w:tc>
          <w:tcPr>
            <w:tcW w:w="141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56 036</w:t>
            </w:r>
          </w:p>
        </w:tc>
        <w:tc>
          <w:tcPr>
            <w:tcW w:w="99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-47</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r w:rsidRPr="002C1470">
              <w:rPr>
                <w:rFonts w:ascii="Times New Roman" w:eastAsia="Times New Roman" w:hAnsi="Times New Roman" w:cs="Times New Roman"/>
                <w:i/>
                <w:iCs/>
                <w:sz w:val="20"/>
                <w:szCs w:val="20"/>
                <w:lang w:eastAsia="ru-RU"/>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8B643D" w:rsidRPr="002C1470"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5.1</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Еңбек қауіпсіздігі және еңбекті қорғау</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18 117</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7 861</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-56,6</w:t>
            </w:r>
          </w:p>
        </w:tc>
        <w:tc>
          <w:tcPr>
            <w:tcW w:w="2552" w:type="dxa"/>
            <w:vMerge w:val="restart"/>
            <w:tcBorders>
              <w:top w:val="nil"/>
              <w:left w:val="nil"/>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8B643D" w:rsidRPr="002C1470"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8B643D" w:rsidRPr="002C1470" w:rsidRDefault="008B643D" w:rsidP="008B643D">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5.2</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Міндетті сақтандыру</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26 421</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5 243</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-80,2</w:t>
            </w:r>
          </w:p>
        </w:tc>
        <w:tc>
          <w:tcPr>
            <w:tcW w:w="2552" w:type="dxa"/>
            <w:vMerge/>
            <w:tcBorders>
              <w:left w:val="nil"/>
              <w:bottom w:val="single" w:sz="4" w:space="0" w:color="auto"/>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418"/>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5.3</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Кадрларды дайындау</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4 121</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vMerge w:val="restart"/>
            <w:tcBorders>
              <w:top w:val="nil"/>
              <w:left w:val="nil"/>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Шығыстар екінші жартыжылдыққа жоспарланған </w:t>
            </w:r>
          </w:p>
        </w:tc>
      </w:tr>
      <w:tr w:rsidR="008B643D"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5.4</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Іссапар шығыстары</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3 486</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vMerge/>
            <w:tcBorders>
              <w:left w:val="nil"/>
              <w:bottom w:val="single" w:sz="4" w:space="0" w:color="auto"/>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31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5.5</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Кеңсе тауарлары</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1 436</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807</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-43,8</w:t>
            </w:r>
          </w:p>
        </w:tc>
        <w:tc>
          <w:tcPr>
            <w:tcW w:w="2552" w:type="dxa"/>
            <w:vMerge w:val="restart"/>
            <w:tcBorders>
              <w:top w:val="nil"/>
              <w:left w:val="nil"/>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8B643D" w:rsidRPr="002C1470" w:rsidTr="008317CC">
        <w:trPr>
          <w:trHeight w:val="299"/>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5.6</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Бланктік өнім</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2 612</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1 306</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-50,0</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5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5.7</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Сall-орталық және мониторинг қызметтері</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10 803</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6 811</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-37,0</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249"/>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5.8</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Клинингтік қызметтер</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17 598</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10 552</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-40,0</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38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5.9</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Объектілерді күзету</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20 872</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23 456</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12,4</w:t>
            </w:r>
          </w:p>
        </w:tc>
        <w:tc>
          <w:tcPr>
            <w:tcW w:w="2552" w:type="dxa"/>
            <w:vMerge/>
            <w:tcBorders>
              <w:left w:val="nil"/>
              <w:bottom w:val="single" w:sz="4" w:space="0" w:color="auto"/>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II</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Кезең шығыстары, барлығы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1 395 746</w:t>
            </w:r>
          </w:p>
        </w:tc>
        <w:tc>
          <w:tcPr>
            <w:tcW w:w="141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774 120</w:t>
            </w:r>
          </w:p>
        </w:tc>
        <w:tc>
          <w:tcPr>
            <w:tcW w:w="99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-45</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Жалпы және әкімшілік шығыстар, барлығы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1 385 608</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774 120</w:t>
            </w:r>
          </w:p>
        </w:tc>
        <w:tc>
          <w:tcPr>
            <w:tcW w:w="99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-44</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r w:rsidRPr="002C1470">
              <w:rPr>
                <w:rFonts w:ascii="Times New Roman" w:eastAsia="Times New Roman" w:hAnsi="Times New Roman" w:cs="Times New Roman"/>
                <w:i/>
                <w:iCs/>
                <w:sz w:val="20"/>
                <w:szCs w:val="20"/>
                <w:lang w:eastAsia="ru-RU"/>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4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Еңбекке ақы төлеу шығыстары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171 171</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97 602</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r w:rsidRPr="002C1470">
              <w:rPr>
                <w:rFonts w:ascii="Times New Roman" w:eastAsia="Times New Roman" w:hAnsi="Times New Roman" w:cs="Times New Roman"/>
                <w:i/>
                <w:iCs/>
                <w:sz w:val="20"/>
                <w:szCs w:val="20"/>
                <w:lang w:eastAsia="ru-RU"/>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vMerge/>
            <w:tcBorders>
              <w:top w:val="nil"/>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6.1.1</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Әкімшілік персоналдың жалақысы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154 836</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88 313</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-43,0</w:t>
            </w:r>
          </w:p>
        </w:tc>
        <w:tc>
          <w:tcPr>
            <w:tcW w:w="2552" w:type="dxa"/>
            <w:vMerge/>
            <w:tcBorders>
              <w:top w:val="nil"/>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6.1.2</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Әлеуметтік салық және әлеуметтік аударымдар</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13 238</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7 551</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-43,0</w:t>
            </w:r>
          </w:p>
        </w:tc>
        <w:tc>
          <w:tcPr>
            <w:tcW w:w="2552" w:type="dxa"/>
            <w:vMerge/>
            <w:tcBorders>
              <w:top w:val="nil"/>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41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6.1.4</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Міндетті әлеуметтік медициналық сақтандыру</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3 097</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1 737</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-43,9</w:t>
            </w:r>
          </w:p>
        </w:tc>
        <w:tc>
          <w:tcPr>
            <w:tcW w:w="2552" w:type="dxa"/>
            <w:vMerge/>
            <w:tcBorders>
              <w:top w:val="nil"/>
              <w:left w:val="single" w:sz="4" w:space="0" w:color="auto"/>
              <w:bottom w:val="single" w:sz="4" w:space="0" w:color="000000"/>
              <w:right w:val="single" w:sz="4" w:space="0" w:color="auto"/>
            </w:tcBorders>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35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6.2</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Амортизация</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23 752</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13 062</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-45,0</w:t>
            </w:r>
          </w:p>
        </w:tc>
        <w:tc>
          <w:tcPr>
            <w:tcW w:w="2552" w:type="dxa"/>
            <w:vMerge w:val="restart"/>
            <w:tcBorders>
              <w:top w:val="nil"/>
              <w:left w:val="nil"/>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8B643D" w:rsidRPr="002C1470" w:rsidTr="008317CC">
        <w:trPr>
          <w:trHeight w:val="54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6.3</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Салықтық төлемдер мен алымдар</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1 155 131</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645 659</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-44,1</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269"/>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6.4</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Материалдар</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707</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591</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-16,3</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27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6.5</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Коммуналдық шығыстар</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2 668</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2 413</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-9,6</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281"/>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6.6</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Іссапар шығыстары</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1 189</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67</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-94,3</w:t>
            </w:r>
          </w:p>
        </w:tc>
        <w:tc>
          <w:tcPr>
            <w:tcW w:w="2552" w:type="dxa"/>
            <w:vMerge/>
            <w:tcBorders>
              <w:left w:val="nil"/>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27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6.7</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Байланыс қызметтері</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2 509</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2 232</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-11,0</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C32538">
        <w:trPr>
          <w:trHeight w:val="52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6.8</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Ақпараттық, кеңес беру, аудиторлық қызметтер</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4 786</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1 905</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-60,2</w:t>
            </w:r>
          </w:p>
        </w:tc>
        <w:tc>
          <w:tcPr>
            <w:tcW w:w="2552" w:type="dxa"/>
            <w:vMerge/>
            <w:tcBorders>
              <w:left w:val="nil"/>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27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6.9</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Банк қызметтері</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449</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192</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-57,3</w:t>
            </w:r>
          </w:p>
        </w:tc>
        <w:tc>
          <w:tcPr>
            <w:tcW w:w="2552" w:type="dxa"/>
            <w:vMerge/>
            <w:tcBorders>
              <w:left w:val="nil"/>
              <w:bottom w:val="single" w:sz="4" w:space="0" w:color="auto"/>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2C1470" w:rsidRPr="002C1470" w:rsidTr="00C32538">
        <w:trPr>
          <w:trHeight w:val="23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Өзге шығыстар, барлығы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23 246</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10 397</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-55,3</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right"/>
              <w:rPr>
                <w:rFonts w:ascii="Times New Roman" w:eastAsia="Times New Roman" w:hAnsi="Times New Roman" w:cs="Times New Roman"/>
                <w:i/>
                <w:iCs/>
                <w:sz w:val="20"/>
                <w:szCs w:val="20"/>
                <w:lang w:eastAsia="ru-RU"/>
              </w:rPr>
            </w:pPr>
            <w:r w:rsidRPr="002C1470">
              <w:rPr>
                <w:rFonts w:ascii="Times New Roman" w:eastAsia="Times New Roman" w:hAnsi="Times New Roman" w:cs="Times New Roman"/>
                <w:i/>
                <w:iCs/>
                <w:sz w:val="20"/>
                <w:szCs w:val="20"/>
                <w:lang w:eastAsia="ru-RU"/>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8B643D" w:rsidRPr="002C1470" w:rsidTr="008317CC">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6.10.1</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Атқару техникасын күтіп ұстау, лицензиялық бағдарламаларға қызмет көрсету</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7 602</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3 674</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-51,7</w:t>
            </w:r>
          </w:p>
        </w:tc>
        <w:tc>
          <w:tcPr>
            <w:tcW w:w="2552" w:type="dxa"/>
            <w:vMerge w:val="restart"/>
            <w:tcBorders>
              <w:top w:val="nil"/>
              <w:left w:val="nil"/>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8B643D" w:rsidRPr="002C1470" w:rsidTr="00C32538">
        <w:trPr>
          <w:trHeight w:val="189"/>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6.10.2</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Жолақы билеті</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4 942</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2 444</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-50,5</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C32538">
        <w:trPr>
          <w:trHeight w:val="209"/>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6.10.3</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Кеңсе тауарлары</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675</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318</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-52,9</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C32538">
        <w:trPr>
          <w:trHeight w:val="2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6.10.4</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Мерзімдік басылым</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402</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183</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-54,4</w:t>
            </w:r>
          </w:p>
        </w:tc>
        <w:tc>
          <w:tcPr>
            <w:tcW w:w="2552" w:type="dxa"/>
            <w:vMerge/>
            <w:tcBorders>
              <w:left w:val="nil"/>
              <w:bottom w:val="single" w:sz="4" w:space="0" w:color="auto"/>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C32538">
        <w:trPr>
          <w:trHeight w:val="221"/>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6.10.5</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Кадрларды дайындау</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935</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330</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-64,7</w:t>
            </w:r>
          </w:p>
        </w:tc>
        <w:tc>
          <w:tcPr>
            <w:tcW w:w="2552" w:type="dxa"/>
            <w:vMerge w:val="restart"/>
            <w:tcBorders>
              <w:top w:val="nil"/>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8B643D" w:rsidRPr="002C1470" w:rsidTr="00C32538">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6.10.6</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Баспа қызметтері</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263</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137</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-47,9</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C32538">
        <w:trPr>
          <w:trHeight w:val="27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6.10.7</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Міндетті сақтандыру</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2 152</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277</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-87,1</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27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6.10.8</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Шаруашылық тауарлар</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68</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-68,0</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8317CC">
        <w:trPr>
          <w:trHeight w:val="42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6.10.9</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Қызметтік автокөлікті күтіп ұстау</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5 650</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2 735</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-51,6</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C32538">
        <w:trPr>
          <w:trHeight w:val="23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6.10.10</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Пошта қызметтері</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533</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264</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-50,5</w:t>
            </w:r>
          </w:p>
        </w:tc>
        <w:tc>
          <w:tcPr>
            <w:tcW w:w="2552" w:type="dxa"/>
            <w:vMerge/>
            <w:tcBorders>
              <w:left w:val="nil"/>
              <w:right w:val="single" w:sz="4" w:space="0" w:color="auto"/>
            </w:tcBorders>
            <w:shd w:val="clear" w:color="auto" w:fill="auto"/>
            <w:vAlign w:val="center"/>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8B643D" w:rsidRPr="002C1470" w:rsidTr="00C32538">
        <w:trPr>
          <w:trHeight w:val="31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6.10.11</w:t>
            </w:r>
          </w:p>
        </w:tc>
        <w:tc>
          <w:tcPr>
            <w:tcW w:w="2581"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Нотариалдық қызметтер</w:t>
            </w:r>
          </w:p>
        </w:tc>
        <w:tc>
          <w:tcPr>
            <w:tcW w:w="850"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22</w:t>
            </w:r>
          </w:p>
        </w:tc>
        <w:tc>
          <w:tcPr>
            <w:tcW w:w="1417" w:type="dxa"/>
            <w:tcBorders>
              <w:top w:val="nil"/>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8B643D" w:rsidRPr="002C1470" w:rsidRDefault="008B643D"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-46,5</w:t>
            </w:r>
          </w:p>
        </w:tc>
        <w:tc>
          <w:tcPr>
            <w:tcW w:w="2552" w:type="dxa"/>
            <w:vMerge/>
            <w:tcBorders>
              <w:left w:val="nil"/>
              <w:bottom w:val="single" w:sz="4" w:space="0" w:color="auto"/>
              <w:right w:val="single" w:sz="4" w:space="0" w:color="auto"/>
            </w:tcBorders>
            <w:shd w:val="clear" w:color="auto" w:fill="auto"/>
            <w:vAlign w:val="center"/>
            <w:hideMark/>
          </w:tcPr>
          <w:p w:rsidR="008B643D" w:rsidRPr="002C1470" w:rsidRDefault="008B643D" w:rsidP="002C1470">
            <w:pPr>
              <w:spacing w:after="0" w:line="240" w:lineRule="auto"/>
              <w:rPr>
                <w:rFonts w:ascii="Times New Roman" w:eastAsia="Times New Roman" w:hAnsi="Times New Roman" w:cs="Times New Roman"/>
                <w:sz w:val="20"/>
                <w:szCs w:val="20"/>
                <w:lang w:eastAsia="ru-RU"/>
              </w:rPr>
            </w:pPr>
          </w:p>
        </w:tc>
      </w:tr>
      <w:tr w:rsidR="002C1470" w:rsidRPr="002C1470" w:rsidTr="008317CC">
        <w:trPr>
          <w:trHeight w:val="48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7</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Сыйақы төлеуге шығыстар</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10 138</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-100,0</w:t>
            </w:r>
          </w:p>
        </w:tc>
        <w:tc>
          <w:tcPr>
            <w:tcW w:w="255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xml:space="preserve">Шығыстар жасалған кредиттік шартқа сәйкес екінші жартыжылдықта жүргізіледі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III</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Барлық шығын</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7 684 459</w:t>
            </w:r>
          </w:p>
        </w:tc>
        <w:tc>
          <w:tcPr>
            <w:tcW w:w="141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4 525 230</w:t>
            </w:r>
          </w:p>
        </w:tc>
        <w:tc>
          <w:tcPr>
            <w:tcW w:w="99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-41</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IV</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Пайда (АРҚ*СП)</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V</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Қолданысқа енгізілген активтердің реттелетін қоры (АРҚ)</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VI</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Барлық табыстар</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7 684 459</w:t>
            </w:r>
          </w:p>
        </w:tc>
        <w:tc>
          <w:tcPr>
            <w:tcW w:w="141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4 987 157</w:t>
            </w:r>
          </w:p>
        </w:tc>
        <w:tc>
          <w:tcPr>
            <w:tcW w:w="99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-35</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VII</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Көрсетілетін қызметтер көлемі</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Гкал</w:t>
            </w:r>
          </w:p>
        </w:tc>
        <w:tc>
          <w:tcPr>
            <w:tcW w:w="127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6 560 913</w:t>
            </w:r>
          </w:p>
        </w:tc>
        <w:tc>
          <w:tcPr>
            <w:tcW w:w="141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4 257 979</w:t>
            </w:r>
          </w:p>
        </w:tc>
        <w:tc>
          <w:tcPr>
            <w:tcW w:w="992"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-35</w:t>
            </w:r>
          </w:p>
        </w:tc>
        <w:tc>
          <w:tcPr>
            <w:tcW w:w="2552" w:type="dxa"/>
            <w:tcBorders>
              <w:top w:val="nil"/>
              <w:left w:val="nil"/>
              <w:bottom w:val="single" w:sz="4" w:space="0" w:color="auto"/>
              <w:right w:val="single" w:sz="4" w:space="0" w:color="auto"/>
            </w:tcBorders>
            <w:shd w:val="clear" w:color="000000" w:fill="FFFFFF"/>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5820CE" w:rsidRPr="002C1470" w:rsidTr="008317CC">
        <w:trPr>
          <w:trHeight w:val="31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VIII</w:t>
            </w:r>
          </w:p>
        </w:tc>
        <w:tc>
          <w:tcPr>
            <w:tcW w:w="2581" w:type="dxa"/>
            <w:vMerge w:val="restart"/>
            <w:tcBorders>
              <w:top w:val="nil"/>
              <w:left w:val="single" w:sz="4" w:space="0" w:color="auto"/>
              <w:bottom w:val="single" w:sz="4" w:space="0" w:color="000000"/>
              <w:right w:val="single" w:sz="4" w:space="0" w:color="auto"/>
            </w:tcBorders>
            <w:shd w:val="clear" w:color="auto" w:fill="auto"/>
            <w:vAlign w:val="center"/>
            <w:hideMark/>
          </w:tcPr>
          <w:p w:rsidR="005820CE" w:rsidRPr="002C1470" w:rsidRDefault="005820CE"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Нормативтік техникалық ысыраптар</w:t>
            </w:r>
          </w:p>
        </w:tc>
        <w:tc>
          <w:tcPr>
            <w:tcW w:w="850" w:type="dxa"/>
            <w:tcBorders>
              <w:top w:val="nil"/>
              <w:left w:val="nil"/>
              <w:bottom w:val="single" w:sz="4" w:space="0" w:color="auto"/>
              <w:right w:val="single" w:sz="4" w:space="0" w:color="auto"/>
            </w:tcBorders>
            <w:shd w:val="clear" w:color="auto" w:fill="auto"/>
            <w:vAlign w:val="bottom"/>
            <w:hideMark/>
          </w:tcPr>
          <w:p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 xml:space="preserve">% </w:t>
            </w:r>
          </w:p>
        </w:tc>
        <w:tc>
          <w:tcPr>
            <w:tcW w:w="1277" w:type="dxa"/>
            <w:tcBorders>
              <w:top w:val="nil"/>
              <w:left w:val="nil"/>
              <w:bottom w:val="single" w:sz="4" w:space="0" w:color="auto"/>
              <w:right w:val="single" w:sz="4" w:space="0" w:color="auto"/>
            </w:tcBorders>
            <w:shd w:val="clear" w:color="auto" w:fill="auto"/>
            <w:vAlign w:val="bottom"/>
            <w:hideMark/>
          </w:tcPr>
          <w:p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12,42</w:t>
            </w:r>
          </w:p>
        </w:tc>
        <w:tc>
          <w:tcPr>
            <w:tcW w:w="1417" w:type="dxa"/>
            <w:tcBorders>
              <w:top w:val="nil"/>
              <w:left w:val="nil"/>
              <w:bottom w:val="single" w:sz="4" w:space="0" w:color="auto"/>
              <w:right w:val="single" w:sz="4" w:space="0" w:color="auto"/>
            </w:tcBorders>
            <w:shd w:val="clear" w:color="auto" w:fill="auto"/>
            <w:vAlign w:val="bottom"/>
            <w:hideMark/>
          </w:tcPr>
          <w:p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10,79</w:t>
            </w:r>
          </w:p>
        </w:tc>
        <w:tc>
          <w:tcPr>
            <w:tcW w:w="992" w:type="dxa"/>
            <w:tcBorders>
              <w:top w:val="nil"/>
              <w:left w:val="nil"/>
              <w:bottom w:val="single" w:sz="4" w:space="0" w:color="auto"/>
              <w:right w:val="single" w:sz="4" w:space="0" w:color="auto"/>
            </w:tcBorders>
            <w:shd w:val="clear" w:color="auto" w:fill="auto"/>
            <w:noWrap/>
            <w:vAlign w:val="center"/>
            <w:hideMark/>
          </w:tcPr>
          <w:p w:rsidR="005820CE" w:rsidRPr="002C1470" w:rsidRDefault="005820CE"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vMerge w:val="restart"/>
            <w:tcBorders>
              <w:top w:val="nil"/>
              <w:left w:val="nil"/>
              <w:right w:val="single" w:sz="4" w:space="0" w:color="auto"/>
            </w:tcBorders>
            <w:shd w:val="clear" w:color="000000" w:fill="FFFFFF"/>
            <w:noWrap/>
            <w:vAlign w:val="bottom"/>
            <w:hideMark/>
          </w:tcPr>
          <w:p w:rsidR="005820CE" w:rsidRPr="002C1470" w:rsidRDefault="005820CE"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p w:rsidR="005820CE" w:rsidRPr="002C1470" w:rsidRDefault="005820CE"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Бірінші жартыжылдықтың шығындарын тарифтік сметаның жылдық бекітілген шығындарымен салыстыруға байланысты ауытқу</w:t>
            </w:r>
          </w:p>
        </w:tc>
      </w:tr>
      <w:tr w:rsidR="005820CE" w:rsidRPr="002C1470" w:rsidTr="008317CC">
        <w:trPr>
          <w:trHeight w:val="315"/>
        </w:trPr>
        <w:tc>
          <w:tcPr>
            <w:tcW w:w="816" w:type="dxa"/>
            <w:vMerge/>
            <w:tcBorders>
              <w:top w:val="nil"/>
              <w:left w:val="single" w:sz="4" w:space="0" w:color="auto"/>
              <w:bottom w:val="single" w:sz="4" w:space="0" w:color="auto"/>
              <w:right w:val="single" w:sz="4" w:space="0" w:color="auto"/>
            </w:tcBorders>
            <w:vAlign w:val="center"/>
            <w:hideMark/>
          </w:tcPr>
          <w:p w:rsidR="005820CE" w:rsidRPr="002C1470" w:rsidRDefault="005820CE" w:rsidP="002C1470">
            <w:pPr>
              <w:spacing w:after="0" w:line="240" w:lineRule="auto"/>
              <w:rPr>
                <w:rFonts w:ascii="Times New Roman" w:eastAsia="Times New Roman" w:hAnsi="Times New Roman" w:cs="Times New Roman"/>
                <w:b/>
                <w:bCs/>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5820CE" w:rsidRPr="002C1470" w:rsidRDefault="005820CE" w:rsidP="002C1470">
            <w:pPr>
              <w:spacing w:after="0" w:line="240" w:lineRule="auto"/>
              <w:rPr>
                <w:rFonts w:ascii="Times New Roman" w:eastAsia="Times New Roman" w:hAnsi="Times New Roman" w:cs="Times New Roman"/>
                <w:b/>
                <w:bCs/>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Гкал</w:t>
            </w:r>
          </w:p>
        </w:tc>
        <w:tc>
          <w:tcPr>
            <w:tcW w:w="1277" w:type="dxa"/>
            <w:tcBorders>
              <w:top w:val="nil"/>
              <w:left w:val="nil"/>
              <w:bottom w:val="single" w:sz="4" w:space="0" w:color="auto"/>
              <w:right w:val="single" w:sz="4" w:space="0" w:color="auto"/>
            </w:tcBorders>
            <w:shd w:val="clear" w:color="auto" w:fill="auto"/>
            <w:vAlign w:val="bottom"/>
            <w:hideMark/>
          </w:tcPr>
          <w:p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932 787</w:t>
            </w:r>
          </w:p>
        </w:tc>
        <w:tc>
          <w:tcPr>
            <w:tcW w:w="1417" w:type="dxa"/>
            <w:tcBorders>
              <w:top w:val="nil"/>
              <w:left w:val="nil"/>
              <w:bottom w:val="single" w:sz="4" w:space="0" w:color="auto"/>
              <w:right w:val="single" w:sz="4" w:space="0" w:color="auto"/>
            </w:tcBorders>
            <w:shd w:val="clear" w:color="auto" w:fill="auto"/>
            <w:vAlign w:val="bottom"/>
            <w:hideMark/>
          </w:tcPr>
          <w:p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515 704</w:t>
            </w:r>
          </w:p>
        </w:tc>
        <w:tc>
          <w:tcPr>
            <w:tcW w:w="992" w:type="dxa"/>
            <w:tcBorders>
              <w:top w:val="nil"/>
              <w:left w:val="nil"/>
              <w:bottom w:val="single" w:sz="4" w:space="0" w:color="auto"/>
              <w:right w:val="single" w:sz="4" w:space="0" w:color="auto"/>
            </w:tcBorders>
            <w:shd w:val="clear" w:color="auto" w:fill="auto"/>
            <w:vAlign w:val="center"/>
            <w:hideMark/>
          </w:tcPr>
          <w:p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-45</w:t>
            </w:r>
          </w:p>
        </w:tc>
        <w:tc>
          <w:tcPr>
            <w:tcW w:w="2552" w:type="dxa"/>
            <w:vMerge/>
            <w:tcBorders>
              <w:left w:val="single" w:sz="4" w:space="0" w:color="auto"/>
              <w:right w:val="single" w:sz="4" w:space="0" w:color="auto"/>
            </w:tcBorders>
            <w:shd w:val="clear" w:color="auto" w:fill="auto"/>
            <w:vAlign w:val="center"/>
            <w:hideMark/>
          </w:tcPr>
          <w:p w:rsidR="005820CE" w:rsidRPr="002C1470" w:rsidRDefault="005820CE" w:rsidP="002C1470">
            <w:pPr>
              <w:spacing w:after="0" w:line="240" w:lineRule="auto"/>
              <w:jc w:val="center"/>
              <w:rPr>
                <w:rFonts w:ascii="Times New Roman" w:eastAsia="Times New Roman" w:hAnsi="Times New Roman" w:cs="Times New Roman"/>
                <w:sz w:val="20"/>
                <w:szCs w:val="20"/>
                <w:lang w:eastAsia="ru-RU"/>
              </w:rPr>
            </w:pPr>
          </w:p>
        </w:tc>
      </w:tr>
      <w:tr w:rsidR="005820CE" w:rsidRPr="002C1470" w:rsidTr="008317CC">
        <w:trPr>
          <w:trHeight w:val="630"/>
        </w:trPr>
        <w:tc>
          <w:tcPr>
            <w:tcW w:w="816" w:type="dxa"/>
            <w:vMerge/>
            <w:tcBorders>
              <w:top w:val="nil"/>
              <w:left w:val="single" w:sz="4" w:space="0" w:color="auto"/>
              <w:bottom w:val="single" w:sz="4" w:space="0" w:color="auto"/>
              <w:right w:val="single" w:sz="4" w:space="0" w:color="auto"/>
            </w:tcBorders>
            <w:vAlign w:val="center"/>
            <w:hideMark/>
          </w:tcPr>
          <w:p w:rsidR="005820CE" w:rsidRPr="002C1470" w:rsidRDefault="005820CE" w:rsidP="002C1470">
            <w:pPr>
              <w:spacing w:after="0" w:line="240" w:lineRule="auto"/>
              <w:rPr>
                <w:rFonts w:ascii="Times New Roman" w:eastAsia="Times New Roman" w:hAnsi="Times New Roman" w:cs="Times New Roman"/>
                <w:b/>
                <w:bCs/>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5820CE" w:rsidRPr="002C1470" w:rsidRDefault="005820CE" w:rsidP="002C1470">
            <w:pPr>
              <w:spacing w:after="0" w:line="240" w:lineRule="auto"/>
              <w:rPr>
                <w:rFonts w:ascii="Times New Roman" w:eastAsia="Times New Roman" w:hAnsi="Times New Roman" w:cs="Times New Roman"/>
                <w:b/>
                <w:bCs/>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тыс. тенге</w:t>
            </w:r>
          </w:p>
        </w:tc>
        <w:tc>
          <w:tcPr>
            <w:tcW w:w="1277" w:type="dxa"/>
            <w:tcBorders>
              <w:top w:val="nil"/>
              <w:left w:val="nil"/>
              <w:bottom w:val="single" w:sz="4" w:space="0" w:color="auto"/>
              <w:right w:val="single" w:sz="4" w:space="0" w:color="auto"/>
            </w:tcBorders>
            <w:shd w:val="clear" w:color="auto" w:fill="auto"/>
            <w:vAlign w:val="center"/>
            <w:hideMark/>
          </w:tcPr>
          <w:p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1 785 065</w:t>
            </w:r>
          </w:p>
        </w:tc>
        <w:tc>
          <w:tcPr>
            <w:tcW w:w="1417" w:type="dxa"/>
            <w:tcBorders>
              <w:top w:val="nil"/>
              <w:left w:val="nil"/>
              <w:bottom w:val="single" w:sz="4" w:space="0" w:color="auto"/>
              <w:right w:val="single" w:sz="4" w:space="0" w:color="auto"/>
            </w:tcBorders>
            <w:shd w:val="clear" w:color="auto" w:fill="auto"/>
            <w:vAlign w:val="center"/>
            <w:hideMark/>
          </w:tcPr>
          <w:p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986 897</w:t>
            </w:r>
          </w:p>
        </w:tc>
        <w:tc>
          <w:tcPr>
            <w:tcW w:w="992" w:type="dxa"/>
            <w:tcBorders>
              <w:top w:val="nil"/>
              <w:left w:val="nil"/>
              <w:bottom w:val="single" w:sz="4" w:space="0" w:color="auto"/>
              <w:right w:val="single" w:sz="4" w:space="0" w:color="auto"/>
            </w:tcBorders>
            <w:shd w:val="clear" w:color="auto" w:fill="auto"/>
            <w:vAlign w:val="center"/>
            <w:hideMark/>
          </w:tcPr>
          <w:p w:rsidR="005820CE" w:rsidRPr="002C1470" w:rsidRDefault="005820CE"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-45</w:t>
            </w:r>
          </w:p>
        </w:tc>
        <w:tc>
          <w:tcPr>
            <w:tcW w:w="2552" w:type="dxa"/>
            <w:vMerge/>
            <w:tcBorders>
              <w:left w:val="single" w:sz="4" w:space="0" w:color="auto"/>
              <w:bottom w:val="single" w:sz="4" w:space="0" w:color="000000"/>
              <w:right w:val="single" w:sz="4" w:space="0" w:color="auto"/>
            </w:tcBorders>
            <w:vAlign w:val="center"/>
            <w:hideMark/>
          </w:tcPr>
          <w:p w:rsidR="005820CE" w:rsidRPr="002C1470" w:rsidRDefault="005820CE" w:rsidP="002C1470">
            <w:pPr>
              <w:spacing w:after="0" w:line="240" w:lineRule="auto"/>
              <w:rPr>
                <w:rFonts w:ascii="Times New Roman" w:eastAsia="Times New Roman" w:hAnsi="Times New Roman" w:cs="Times New Roman"/>
                <w:sz w:val="20"/>
                <w:szCs w:val="20"/>
                <w:lang w:eastAsia="ru-RU"/>
              </w:rPr>
            </w:pPr>
          </w:p>
        </w:tc>
      </w:tr>
      <w:tr w:rsidR="002C1470" w:rsidRPr="002C1470" w:rsidTr="00C32538">
        <w:trPr>
          <w:trHeight w:val="53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IX</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Тариф</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тенге/ Гкал</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1 171,25</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b/>
                <w:bCs/>
                <w:sz w:val="20"/>
                <w:szCs w:val="20"/>
                <w:lang w:eastAsia="ru-RU"/>
              </w:rPr>
            </w:pPr>
            <w:r w:rsidRPr="002C1470">
              <w:rPr>
                <w:rFonts w:ascii="Times New Roman" w:eastAsia="Times New Roman" w:hAnsi="Times New Roman" w:cs="Times New Roman"/>
                <w:b/>
                <w:bCs/>
                <w:sz w:val="20"/>
                <w:szCs w:val="20"/>
                <w:lang w:eastAsia="ru-RU"/>
              </w:rPr>
              <w:t>1 171,25</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Анықтамалық:</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C32538">
        <w:trPr>
          <w:trHeight w:val="561"/>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Персоналдың орташа тізім бойынша саны,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чел.</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650</w:t>
            </w:r>
          </w:p>
        </w:tc>
        <w:tc>
          <w:tcPr>
            <w:tcW w:w="1417"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615</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right"/>
              <w:rPr>
                <w:rFonts w:ascii="Times New Roman" w:eastAsia="Times New Roman" w:hAnsi="Times New Roman" w:cs="Times New Roman"/>
                <w:i/>
                <w:iCs/>
                <w:color w:val="000000"/>
                <w:sz w:val="20"/>
                <w:szCs w:val="20"/>
                <w:lang w:eastAsia="ru-RU"/>
              </w:rPr>
            </w:pPr>
            <w:r w:rsidRPr="002C1470">
              <w:rPr>
                <w:rFonts w:ascii="Times New Roman" w:eastAsia="Times New Roman" w:hAnsi="Times New Roman" w:cs="Times New Roman"/>
                <w:i/>
                <w:iCs/>
                <w:color w:val="000000"/>
                <w:sz w:val="20"/>
                <w:szCs w:val="20"/>
                <w:lang w:eastAsia="ru-RU"/>
              </w:rPr>
              <w:t>оның ішінде:</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8.1</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Өндірістік персонал</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576</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8.2</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Әкімшілік персонал</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40</w:t>
            </w:r>
          </w:p>
        </w:tc>
        <w:tc>
          <w:tcPr>
            <w:tcW w:w="1417"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9</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Орташа айлық жалақы, барлығы</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тенге</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224 628</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132 971</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81" w:type="dxa"/>
            <w:tcBorders>
              <w:top w:val="nil"/>
              <w:left w:val="nil"/>
              <w:bottom w:val="single" w:sz="4" w:space="0" w:color="auto"/>
              <w:right w:val="single" w:sz="4" w:space="0" w:color="auto"/>
            </w:tcBorders>
            <w:shd w:val="clear" w:color="auto" w:fill="auto"/>
            <w:vAlign w:val="bottom"/>
            <w:hideMark/>
          </w:tcPr>
          <w:p w:rsidR="002C1470" w:rsidRPr="002C1470" w:rsidRDefault="002C1470" w:rsidP="002C1470">
            <w:pPr>
              <w:spacing w:after="0" w:line="240" w:lineRule="auto"/>
              <w:jc w:val="right"/>
              <w:rPr>
                <w:rFonts w:ascii="Times New Roman" w:eastAsia="Times New Roman" w:hAnsi="Times New Roman" w:cs="Times New Roman"/>
                <w:i/>
                <w:iCs/>
                <w:color w:val="000000"/>
                <w:sz w:val="20"/>
                <w:szCs w:val="20"/>
                <w:lang w:eastAsia="ru-RU"/>
              </w:rPr>
            </w:pPr>
            <w:r w:rsidRPr="002C1470">
              <w:rPr>
                <w:rFonts w:ascii="Times New Roman" w:eastAsia="Times New Roman" w:hAnsi="Times New Roman" w:cs="Times New Roman"/>
                <w:i/>
                <w:iCs/>
                <w:color w:val="000000"/>
                <w:sz w:val="20"/>
                <w:szCs w:val="20"/>
                <w:lang w:eastAsia="ru-RU"/>
              </w:rPr>
              <w:t>оның ішінде:</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C32538">
        <w:trPr>
          <w:trHeight w:val="269"/>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9.1</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өндірістік персоналдың</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218 205</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129 197</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r w:rsidR="002C1470" w:rsidRPr="002C1470" w:rsidTr="00C32538">
        <w:trPr>
          <w:trHeight w:val="286"/>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9.2</w:t>
            </w:r>
          </w:p>
        </w:tc>
        <w:tc>
          <w:tcPr>
            <w:tcW w:w="2581"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әкімшілік персоналдың</w:t>
            </w:r>
          </w:p>
        </w:tc>
        <w:tc>
          <w:tcPr>
            <w:tcW w:w="850"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322 574</w:t>
            </w:r>
          </w:p>
        </w:tc>
        <w:tc>
          <w:tcPr>
            <w:tcW w:w="1417" w:type="dxa"/>
            <w:tcBorders>
              <w:top w:val="nil"/>
              <w:left w:val="nil"/>
              <w:bottom w:val="single" w:sz="4" w:space="0" w:color="auto"/>
              <w:right w:val="single" w:sz="4" w:space="0" w:color="auto"/>
            </w:tcBorders>
            <w:shd w:val="clear" w:color="auto" w:fill="auto"/>
            <w:vAlign w:val="center"/>
            <w:hideMark/>
          </w:tcPr>
          <w:p w:rsidR="002C1470" w:rsidRPr="002C1470" w:rsidRDefault="002C1470" w:rsidP="002C1470">
            <w:pPr>
              <w:spacing w:after="0" w:line="240" w:lineRule="auto"/>
              <w:jc w:val="center"/>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188 704</w:t>
            </w:r>
          </w:p>
        </w:tc>
        <w:tc>
          <w:tcPr>
            <w:tcW w:w="99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2C1470" w:rsidRPr="002C1470" w:rsidRDefault="002C1470" w:rsidP="002C1470">
            <w:pPr>
              <w:spacing w:after="0" w:line="240" w:lineRule="auto"/>
              <w:rPr>
                <w:rFonts w:ascii="Times New Roman" w:eastAsia="Times New Roman" w:hAnsi="Times New Roman" w:cs="Times New Roman"/>
                <w:sz w:val="20"/>
                <w:szCs w:val="20"/>
                <w:lang w:eastAsia="ru-RU"/>
              </w:rPr>
            </w:pPr>
            <w:r w:rsidRPr="002C1470">
              <w:rPr>
                <w:rFonts w:ascii="Times New Roman" w:eastAsia="Times New Roman" w:hAnsi="Times New Roman" w:cs="Times New Roman"/>
                <w:sz w:val="20"/>
                <w:szCs w:val="20"/>
                <w:lang w:eastAsia="ru-RU"/>
              </w:rPr>
              <w:t> </w:t>
            </w:r>
          </w:p>
        </w:tc>
      </w:tr>
    </w:tbl>
    <w:p w:rsidR="00BA6D5D" w:rsidRPr="005E1FF3" w:rsidRDefault="00BA6D5D" w:rsidP="00464019">
      <w:pPr>
        <w:spacing w:after="0" w:line="240" w:lineRule="auto"/>
        <w:ind w:firstLine="708"/>
        <w:jc w:val="both"/>
        <w:rPr>
          <w:rFonts w:ascii="Times New Roman" w:eastAsia="Calibri" w:hAnsi="Times New Roman" w:cs="Times New Roman"/>
          <w:sz w:val="27"/>
          <w:szCs w:val="27"/>
          <w:lang w:val="kk-KZ"/>
        </w:rPr>
      </w:pPr>
    </w:p>
    <w:p w:rsidR="00B468E0" w:rsidRPr="00B749E2" w:rsidRDefault="00B468E0" w:rsidP="00B468E0">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Қызметтің негізгі қаржы-экономикалық көрсеткіштері</w:t>
      </w:r>
    </w:p>
    <w:p w:rsidR="00B560C1" w:rsidRPr="00B560C1" w:rsidRDefault="00C57568" w:rsidP="00B560C1">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ab/>
      </w:r>
      <w:r w:rsidR="00B560C1" w:rsidRPr="00B560C1">
        <w:rPr>
          <w:rFonts w:ascii="Times New Roman" w:eastAsia="Calibri" w:hAnsi="Times New Roman" w:cs="Times New Roman"/>
          <w:sz w:val="28"/>
          <w:szCs w:val="28"/>
          <w:lang w:val="kk-KZ"/>
        </w:rPr>
        <w:t>2021 жылдың бірінші жартыжылдығындағы негізгі қызмет бойынша кірістер 4 987 157 мың теңгені құрады. Қоғамның шығыстары 4 530 003 мың теңгені құрады.</w:t>
      </w:r>
    </w:p>
    <w:p w:rsidR="00B560C1" w:rsidRPr="00B560C1" w:rsidRDefault="00B560C1" w:rsidP="00B560C1">
      <w:pPr>
        <w:spacing w:after="0" w:line="240" w:lineRule="auto"/>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Негізгі қызмет бойынша қаржылық нәтиже</w:t>
      </w:r>
      <w:r w:rsidR="005559E9">
        <w:rPr>
          <w:rFonts w:ascii="Times New Roman" w:eastAsia="Calibri" w:hAnsi="Times New Roman" w:cs="Times New Roman"/>
          <w:sz w:val="28"/>
          <w:szCs w:val="28"/>
          <w:lang w:val="kk-KZ"/>
        </w:rPr>
        <w:t xml:space="preserve"> </w:t>
      </w:r>
      <w:r w:rsidRPr="00B560C1">
        <w:rPr>
          <w:rFonts w:ascii="Times New Roman" w:eastAsia="Calibri" w:hAnsi="Times New Roman" w:cs="Times New Roman"/>
          <w:sz w:val="28"/>
          <w:szCs w:val="28"/>
          <w:lang w:val="kk-KZ"/>
        </w:rPr>
        <w:t>-</w:t>
      </w:r>
      <w:r w:rsidR="005559E9">
        <w:rPr>
          <w:rFonts w:ascii="Times New Roman" w:eastAsia="Calibri" w:hAnsi="Times New Roman" w:cs="Times New Roman"/>
          <w:sz w:val="28"/>
          <w:szCs w:val="28"/>
          <w:lang w:val="kk-KZ"/>
        </w:rPr>
        <w:t xml:space="preserve"> </w:t>
      </w:r>
      <w:r w:rsidRPr="00B560C1">
        <w:rPr>
          <w:rFonts w:ascii="Times New Roman" w:eastAsia="Calibri" w:hAnsi="Times New Roman" w:cs="Times New Roman"/>
          <w:sz w:val="28"/>
          <w:szCs w:val="28"/>
          <w:lang w:val="kk-KZ"/>
        </w:rPr>
        <w:t>457 154 мың теңге мөлшеріндегі пайда.</w:t>
      </w:r>
    </w:p>
    <w:p w:rsidR="00B560C1" w:rsidRPr="00B560C1" w:rsidRDefault="00B560C1" w:rsidP="00B560C1">
      <w:pPr>
        <w:spacing w:after="0" w:line="240" w:lineRule="auto"/>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Негізгі емес қызмет бойынша кірістер 135 417 мың теңгені, шығыстар – 117 610 мың теңгені, пайда – 17 807 мың теңгені құрады.</w:t>
      </w:r>
    </w:p>
    <w:p w:rsidR="005E1FF3" w:rsidRDefault="00B560C1" w:rsidP="00B560C1">
      <w:pPr>
        <w:spacing w:after="0" w:line="240" w:lineRule="auto"/>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2021 жылдың І жартыжылдығының қорытындысы бойынша Қоғамның жиынтық қаржылық нәтижесі-474 961 мың теңге мөлшеріндегі пайда.</w:t>
      </w:r>
    </w:p>
    <w:p w:rsidR="00B560C1" w:rsidRPr="00B749E2" w:rsidRDefault="00B560C1" w:rsidP="00B560C1">
      <w:pPr>
        <w:spacing w:after="0" w:line="240" w:lineRule="auto"/>
        <w:jc w:val="both"/>
        <w:rPr>
          <w:rFonts w:ascii="Times New Roman" w:eastAsia="Calibri" w:hAnsi="Times New Roman" w:cs="Times New Roman"/>
          <w:sz w:val="28"/>
          <w:szCs w:val="28"/>
          <w:lang w:val="kk-KZ"/>
        </w:rPr>
      </w:pPr>
    </w:p>
    <w:p w:rsidR="000221C4" w:rsidRPr="00B749E2" w:rsidRDefault="000221C4" w:rsidP="000221C4">
      <w:pPr>
        <w:pStyle w:val="aa"/>
        <w:spacing w:after="0" w:line="240" w:lineRule="auto"/>
        <w:ind w:left="0"/>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Жылу энергиясын беру және тарату қызметтерінің көлемі</w:t>
      </w:r>
    </w:p>
    <w:p w:rsidR="00B560C1" w:rsidRDefault="00B560C1" w:rsidP="000221C4">
      <w:pPr>
        <w:pStyle w:val="aa"/>
        <w:spacing w:after="0" w:line="240" w:lineRule="auto"/>
        <w:ind w:left="0" w:firstLine="708"/>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2021 жылдың І жартыжылдығында көрсетілген қызметтер көлемі 4 257 979 Гкал құрады, тарифтік сметада бекітілген жылдық көлемі 6 560 913 Гкал.</w:t>
      </w:r>
    </w:p>
    <w:p w:rsidR="000221C4" w:rsidRPr="00B749E2" w:rsidRDefault="000221C4" w:rsidP="000221C4">
      <w:pPr>
        <w:pStyle w:val="aa"/>
        <w:spacing w:after="0" w:line="240" w:lineRule="auto"/>
        <w:ind w:left="0"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 </w:t>
      </w:r>
    </w:p>
    <w:p w:rsidR="000221C4" w:rsidRPr="00B749E2" w:rsidRDefault="000221C4" w:rsidP="000221C4">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Тұтынушылармен жұмыс</w:t>
      </w:r>
      <w:r w:rsidR="00DF1247" w:rsidRPr="00B749E2">
        <w:rPr>
          <w:rFonts w:ascii="Times New Roman" w:eastAsia="Calibri" w:hAnsi="Times New Roman" w:cs="Times New Roman"/>
          <w:b/>
          <w:sz w:val="28"/>
          <w:szCs w:val="28"/>
          <w:lang w:val="kk-KZ"/>
        </w:rPr>
        <w:t xml:space="preserve"> істеу</w:t>
      </w:r>
      <w:r w:rsidRPr="00B749E2">
        <w:rPr>
          <w:rFonts w:ascii="Times New Roman" w:eastAsia="Calibri" w:hAnsi="Times New Roman" w:cs="Times New Roman"/>
          <w:b/>
          <w:sz w:val="28"/>
          <w:szCs w:val="28"/>
          <w:lang w:val="kk-KZ"/>
        </w:rPr>
        <w:t>, ұсынылатын қызметтердің сапасы</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«Астана-Теплот</w:t>
      </w:r>
      <w:r w:rsidR="000C7513" w:rsidRPr="00B749E2">
        <w:rPr>
          <w:rFonts w:ascii="Times New Roman" w:eastAsia="Calibri" w:hAnsi="Times New Roman" w:cs="Times New Roman"/>
          <w:sz w:val="28"/>
          <w:szCs w:val="28"/>
          <w:lang w:val="kk-KZ"/>
        </w:rPr>
        <w:t xml:space="preserve">ранзит» АҚ жаңа технологияларды, үдерістерді автоматтандыруды </w:t>
      </w:r>
      <w:r w:rsidRPr="00B749E2">
        <w:rPr>
          <w:rFonts w:ascii="Times New Roman" w:eastAsia="Calibri" w:hAnsi="Times New Roman" w:cs="Times New Roman"/>
          <w:sz w:val="28"/>
          <w:szCs w:val="28"/>
          <w:lang w:val="kk-KZ"/>
        </w:rPr>
        <w:t>қолдана отырып, ұс</w:t>
      </w:r>
      <w:r w:rsidR="000C7513" w:rsidRPr="00B749E2">
        <w:rPr>
          <w:rFonts w:ascii="Times New Roman" w:eastAsia="Calibri" w:hAnsi="Times New Roman" w:cs="Times New Roman"/>
          <w:sz w:val="28"/>
          <w:szCs w:val="28"/>
          <w:lang w:val="kk-KZ"/>
        </w:rPr>
        <w:t xml:space="preserve">ынылатын қызметтердің сапасына </w:t>
      </w:r>
      <w:r w:rsidRPr="00B749E2">
        <w:rPr>
          <w:rFonts w:ascii="Times New Roman" w:eastAsia="Calibri" w:hAnsi="Times New Roman" w:cs="Times New Roman"/>
          <w:sz w:val="28"/>
          <w:szCs w:val="28"/>
          <w:lang w:val="kk-KZ"/>
        </w:rPr>
        <w:t>көп көңіл бөледі.</w:t>
      </w:r>
      <w:r w:rsidRPr="00B749E2">
        <w:rPr>
          <w:rFonts w:ascii="Times New Roman" w:eastAsia="Calibri" w:hAnsi="Times New Roman" w:cs="Times New Roman"/>
          <w:sz w:val="28"/>
          <w:szCs w:val="28"/>
          <w:lang w:val="kk-KZ"/>
        </w:rPr>
        <w:tab/>
        <w:t xml:space="preserve"> </w:t>
      </w:r>
    </w:p>
    <w:p w:rsidR="000221C4" w:rsidRPr="00B749E2" w:rsidRDefault="000221C4" w:rsidP="000221C4">
      <w:pPr>
        <w:pStyle w:val="ab"/>
        <w:rPr>
          <w:rFonts w:eastAsia="Calibri"/>
          <w:lang w:val="kk-KZ"/>
        </w:rPr>
      </w:pPr>
      <w:r w:rsidRPr="00B749E2">
        <w:rPr>
          <w:rFonts w:eastAsia="Calibri"/>
          <w:lang w:val="kk-KZ"/>
        </w:rPr>
        <w:t>Есепті жылы технологиялық бұзушылықтар (авариялар, І, ІІ дәрежелі істен шығулар) тіркелген жоқ. Көрсетілетін қызметтің сапасына шағымдар түскен жоқ.</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Қоғамның интернет-ресурсында тұтынушылар үшін қажетті барлық ақпарат орналастырылған: бекітілген тарифтік смета, инвестициялық бағдарлама, олардың орындалуы туралы есептер, жылдық қаржылық есептілік, жылу энергиясын беру және тарату бойынша кәсіпорынның қызметі туралы жыл сайынғы есеп, қаланың жылу желілерінің схема-картасы, жылу трассаларының ұзындығы, бос және қол жетімді қуаттардың болуы туралы мәліметтер, техникалық шарттар мен әзірлік паспортын алуға арналған құжаттар тізбесі, жылу желілерін сынау, істен ажырату және сығымдау бойынша хабарландырулар, жылыту маусымына дайындық бойынша ақпараттар, жылыту маусымының басталуы мен аяқталуы туралы бұйрықтар және т.б.</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Қоғам басшылығы қызмет тұтынушыларымен кездесу үшін есігі ашық және  </w:t>
      </w:r>
      <w:r w:rsidR="00B749E2" w:rsidRPr="00B749E2">
        <w:rPr>
          <w:rFonts w:ascii="Times New Roman" w:eastAsia="Calibri" w:hAnsi="Times New Roman" w:cs="Times New Roman"/>
          <w:sz w:val="28"/>
          <w:szCs w:val="28"/>
          <w:lang w:val="kk-KZ"/>
        </w:rPr>
        <w:t xml:space="preserve">қызықтыратын </w:t>
      </w:r>
      <w:r w:rsidRPr="00B749E2">
        <w:rPr>
          <w:rFonts w:ascii="Times New Roman" w:eastAsia="Calibri" w:hAnsi="Times New Roman" w:cs="Times New Roman"/>
          <w:sz w:val="28"/>
          <w:szCs w:val="28"/>
          <w:lang w:val="kk-KZ"/>
        </w:rPr>
        <w:t>барлық сұрақтарға жауап беруге дайын.</w:t>
      </w:r>
    </w:p>
    <w:p w:rsidR="000221C4" w:rsidRPr="005F6DB2" w:rsidRDefault="000221C4" w:rsidP="000221C4">
      <w:pPr>
        <w:spacing w:after="0" w:line="240" w:lineRule="auto"/>
        <w:jc w:val="both"/>
        <w:rPr>
          <w:rFonts w:ascii="Times New Roman" w:eastAsia="Calibri" w:hAnsi="Times New Roman" w:cs="Times New Roman"/>
          <w:sz w:val="27"/>
          <w:szCs w:val="27"/>
          <w:lang w:val="kk-KZ"/>
        </w:rPr>
      </w:pPr>
    </w:p>
    <w:p w:rsidR="000221C4" w:rsidRPr="00B749E2" w:rsidRDefault="000221C4" w:rsidP="000221C4">
      <w:pPr>
        <w:pStyle w:val="ad"/>
        <w:spacing w:after="0"/>
        <w:ind w:firstLine="709"/>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Кәсіпорынның 202</w:t>
      </w:r>
      <w:r w:rsidR="005B002A" w:rsidRPr="00B749E2">
        <w:rPr>
          <w:rFonts w:ascii="Times New Roman" w:eastAsia="Calibri" w:hAnsi="Times New Roman" w:cs="Times New Roman"/>
          <w:b/>
          <w:sz w:val="28"/>
          <w:szCs w:val="28"/>
          <w:lang w:val="kk-KZ"/>
        </w:rPr>
        <w:t>1</w:t>
      </w:r>
      <w:r w:rsidRPr="00B749E2">
        <w:rPr>
          <w:rFonts w:ascii="Times New Roman" w:eastAsia="Calibri" w:hAnsi="Times New Roman" w:cs="Times New Roman"/>
          <w:b/>
          <w:sz w:val="28"/>
          <w:szCs w:val="28"/>
          <w:lang w:val="kk-KZ"/>
        </w:rPr>
        <w:t xml:space="preserve"> жылға келешегі </w:t>
      </w:r>
    </w:p>
    <w:p w:rsidR="000221C4" w:rsidRPr="00B749E2" w:rsidRDefault="00FC0731" w:rsidP="00FC0731">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Қазақстан Республикасы Ұлттық экономика министрлігі</w:t>
      </w:r>
      <w:r w:rsid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Табиғи монопол</w:t>
      </w:r>
      <w:r w:rsidR="00B749E2">
        <w:rPr>
          <w:rFonts w:ascii="Times New Roman" w:eastAsia="Calibri" w:hAnsi="Times New Roman" w:cs="Times New Roman"/>
          <w:sz w:val="28"/>
          <w:szCs w:val="28"/>
          <w:lang w:val="kk-KZ"/>
        </w:rPr>
        <w:t>ияларды реттеу комитетінің Нұр-С</w:t>
      </w:r>
      <w:r w:rsidRPr="00B749E2">
        <w:rPr>
          <w:rFonts w:ascii="Times New Roman" w:eastAsia="Calibri" w:hAnsi="Times New Roman" w:cs="Times New Roman"/>
          <w:sz w:val="28"/>
          <w:szCs w:val="28"/>
          <w:lang w:val="kk-KZ"/>
        </w:rPr>
        <w:t>ұлтан қаласы бойын</w:t>
      </w:r>
      <w:r w:rsidR="00B749E2">
        <w:rPr>
          <w:rFonts w:ascii="Times New Roman" w:eastAsia="Calibri" w:hAnsi="Times New Roman" w:cs="Times New Roman"/>
          <w:sz w:val="28"/>
          <w:szCs w:val="28"/>
          <w:lang w:val="kk-KZ"/>
        </w:rPr>
        <w:t xml:space="preserve">ша департаментінің (бұдан әрі – </w:t>
      </w:r>
      <w:r w:rsidRPr="00B749E2">
        <w:rPr>
          <w:rFonts w:ascii="Times New Roman" w:eastAsia="Calibri" w:hAnsi="Times New Roman" w:cs="Times New Roman"/>
          <w:sz w:val="28"/>
          <w:szCs w:val="28"/>
          <w:lang w:val="kk-KZ"/>
        </w:rPr>
        <w:t xml:space="preserve">Департамент) 2020 жылғы 30 қазандағы №57-НҚ бұйрығымен 2021-2025 жылдарға арналған тарифтер бекітілді. 2021 жылға </w:t>
      </w:r>
      <w:r w:rsidR="00B749E2">
        <w:rPr>
          <w:rFonts w:ascii="Times New Roman" w:eastAsia="Calibri" w:hAnsi="Times New Roman" w:cs="Times New Roman"/>
          <w:sz w:val="28"/>
          <w:szCs w:val="28"/>
          <w:lang w:val="kk-KZ"/>
        </w:rPr>
        <w:t>арналған т</w:t>
      </w:r>
      <w:r w:rsidRPr="00B749E2">
        <w:rPr>
          <w:rFonts w:ascii="Times New Roman" w:eastAsia="Calibri" w:hAnsi="Times New Roman" w:cs="Times New Roman"/>
          <w:sz w:val="28"/>
          <w:szCs w:val="28"/>
          <w:lang w:val="kk-KZ"/>
        </w:rPr>
        <w:t>ариф 3,5</w:t>
      </w:r>
      <w:r w:rsidR="00B749E2">
        <w:rPr>
          <w:rFonts w:ascii="Times New Roman" w:eastAsia="Calibri" w:hAnsi="Times New Roman" w:cs="Times New Roman"/>
          <w:sz w:val="28"/>
          <w:szCs w:val="28"/>
          <w:lang w:val="kk-KZ"/>
        </w:rPr>
        <w:t xml:space="preserve"> пайыз</w:t>
      </w:r>
      <w:r w:rsidRPr="00B749E2">
        <w:rPr>
          <w:rFonts w:ascii="Times New Roman" w:eastAsia="Calibri" w:hAnsi="Times New Roman" w:cs="Times New Roman"/>
          <w:sz w:val="28"/>
          <w:szCs w:val="28"/>
          <w:lang w:val="kk-KZ"/>
        </w:rPr>
        <w:t>ға төмендеді және ҚҚС-</w:t>
      </w:r>
      <w:r w:rsidR="00B749E2">
        <w:rPr>
          <w:rFonts w:ascii="Times New Roman" w:eastAsia="Calibri" w:hAnsi="Times New Roman" w:cs="Times New Roman"/>
          <w:sz w:val="28"/>
          <w:szCs w:val="28"/>
          <w:lang w:val="kk-KZ"/>
        </w:rPr>
        <w:t>тың есебінсіз</w:t>
      </w:r>
      <w:r w:rsidRPr="00B749E2">
        <w:rPr>
          <w:rFonts w:ascii="Times New Roman" w:eastAsia="Calibri" w:hAnsi="Times New Roman" w:cs="Times New Roman"/>
          <w:sz w:val="28"/>
          <w:szCs w:val="28"/>
          <w:lang w:val="kk-KZ"/>
        </w:rPr>
        <w:t xml:space="preserve"> 1 Гкал үшін 1 171,25 теңгені құрады.</w:t>
      </w:r>
    </w:p>
    <w:p w:rsidR="00FC0731" w:rsidRPr="00B749E2" w:rsidRDefault="00FC0731" w:rsidP="00FC0731">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2021 жылы инвестициялық міндеттемелерді орындауға 1 498 322 мың теңге бағытталатын болады. Инвестициялық бағдарламаны іске асыру шеңберінде құбырлардың ППУ-оқшауланған жүйелерін қолдана отырып, жылу желілерін </w:t>
      </w:r>
      <w:r w:rsidR="00B749E2">
        <w:rPr>
          <w:rFonts w:ascii="Times New Roman" w:eastAsia="Calibri" w:hAnsi="Times New Roman" w:cs="Times New Roman"/>
          <w:sz w:val="28"/>
          <w:szCs w:val="28"/>
          <w:lang w:val="kk-KZ"/>
        </w:rPr>
        <w:t>қайта жаңарту</w:t>
      </w:r>
      <w:r w:rsidRPr="00B749E2">
        <w:rPr>
          <w:rFonts w:ascii="Times New Roman" w:eastAsia="Calibri" w:hAnsi="Times New Roman" w:cs="Times New Roman"/>
          <w:sz w:val="28"/>
          <w:szCs w:val="28"/>
          <w:lang w:val="kk-KZ"/>
        </w:rPr>
        <w:t>, жаңғырту, сондай-ақ қаланың жылумен жабдықтау объектілерін жарамды күйде ұстау үшін қажетті жабдықтарды, арнайы механизмдерді сатып алу бойынша іс-шаралар көзделген.</w:t>
      </w:r>
    </w:p>
    <w:p w:rsidR="00FC0731" w:rsidRPr="00B749E2" w:rsidRDefault="00B749E2" w:rsidP="00FC0731">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w:t>
      </w:r>
      <w:r w:rsidR="00FC0731" w:rsidRPr="00B749E2">
        <w:rPr>
          <w:rFonts w:ascii="Times New Roman" w:eastAsia="Calibri" w:hAnsi="Times New Roman" w:cs="Times New Roman"/>
          <w:sz w:val="28"/>
          <w:szCs w:val="28"/>
          <w:lang w:val="kk-KZ"/>
        </w:rPr>
        <w:t>өрсетілетін қызметтердің сенімділігін және сапасын арттыруды қамтамасыз ету үшін алдағы 2021-2022 ж</w:t>
      </w:r>
      <w:r w:rsidR="00C658D7">
        <w:rPr>
          <w:rFonts w:ascii="Times New Roman" w:eastAsia="Calibri" w:hAnsi="Times New Roman" w:cs="Times New Roman"/>
          <w:sz w:val="28"/>
          <w:szCs w:val="28"/>
          <w:lang w:val="kk-KZ"/>
        </w:rPr>
        <w:t>ылдардағы</w:t>
      </w:r>
      <w:r w:rsidR="00FC0731" w:rsidRPr="00B749E2">
        <w:rPr>
          <w:rFonts w:ascii="Times New Roman" w:eastAsia="Calibri" w:hAnsi="Times New Roman" w:cs="Times New Roman"/>
          <w:sz w:val="28"/>
          <w:szCs w:val="28"/>
          <w:lang w:val="kk-KZ"/>
        </w:rPr>
        <w:t xml:space="preserve"> жыл</w:t>
      </w:r>
      <w:r w:rsidR="00C658D7">
        <w:rPr>
          <w:rFonts w:ascii="Times New Roman" w:eastAsia="Calibri" w:hAnsi="Times New Roman" w:cs="Times New Roman"/>
          <w:sz w:val="28"/>
          <w:szCs w:val="28"/>
          <w:lang w:val="kk-KZ"/>
        </w:rPr>
        <w:t>ыт</w:t>
      </w:r>
      <w:r w:rsidR="00FC0731" w:rsidRPr="00B749E2">
        <w:rPr>
          <w:rFonts w:ascii="Times New Roman" w:eastAsia="Calibri" w:hAnsi="Times New Roman" w:cs="Times New Roman"/>
          <w:sz w:val="28"/>
          <w:szCs w:val="28"/>
          <w:lang w:val="kk-KZ"/>
        </w:rPr>
        <w:t>у маусымына дайындық бойынша барлық қажетті іс-шаралар жүргізіледі.</w:t>
      </w:r>
    </w:p>
    <w:sectPr w:rsidR="00FC0731" w:rsidRPr="00B749E2" w:rsidSect="001135DD">
      <w:pgSz w:w="11906" w:h="16838"/>
      <w:pgMar w:top="851" w:right="567" w:bottom="851" w:left="992"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809" w:rsidRDefault="000E2809" w:rsidP="00D74398">
      <w:pPr>
        <w:spacing w:after="0" w:line="240" w:lineRule="auto"/>
      </w:pPr>
      <w:r>
        <w:separator/>
      </w:r>
    </w:p>
  </w:endnote>
  <w:endnote w:type="continuationSeparator" w:id="0">
    <w:p w:rsidR="000E2809" w:rsidRDefault="000E2809" w:rsidP="00D74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099571"/>
    </w:sdtPr>
    <w:sdtContent>
      <w:p w:rsidR="004D10A9" w:rsidRDefault="004F177F">
        <w:pPr>
          <w:pStyle w:val="a8"/>
          <w:jc w:val="right"/>
        </w:pPr>
        <w:r>
          <w:fldChar w:fldCharType="begin"/>
        </w:r>
        <w:r w:rsidR="004D10A9">
          <w:instrText xml:space="preserve"> PAGE   \* MERGEFORMAT </w:instrText>
        </w:r>
        <w:r>
          <w:fldChar w:fldCharType="separate"/>
        </w:r>
        <w:r w:rsidR="007C15C6">
          <w:rPr>
            <w:noProof/>
          </w:rPr>
          <w:t>2</w:t>
        </w:r>
        <w:r>
          <w:rPr>
            <w:noProof/>
          </w:rPr>
          <w:fldChar w:fldCharType="end"/>
        </w:r>
      </w:p>
    </w:sdtContent>
  </w:sdt>
  <w:p w:rsidR="004D10A9" w:rsidRDefault="004D10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809" w:rsidRDefault="000E2809" w:rsidP="00D74398">
      <w:pPr>
        <w:spacing w:after="0" w:line="240" w:lineRule="auto"/>
      </w:pPr>
      <w:r>
        <w:separator/>
      </w:r>
    </w:p>
  </w:footnote>
  <w:footnote w:type="continuationSeparator" w:id="0">
    <w:p w:rsidR="000E2809" w:rsidRDefault="000E2809" w:rsidP="00D74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804C0A"/>
    <w:lvl w:ilvl="0">
      <w:numFmt w:val="bullet"/>
      <w:lvlText w:val="*"/>
      <w:lvlJc w:val="left"/>
    </w:lvl>
  </w:abstractNum>
  <w:abstractNum w:abstractNumId="1">
    <w:nsid w:val="1A4A3670"/>
    <w:multiLevelType w:val="hybridMultilevel"/>
    <w:tmpl w:val="65C0FC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1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FDD1921"/>
    <w:multiLevelType w:val="hybridMultilevel"/>
    <w:tmpl w:val="618458E2"/>
    <w:lvl w:ilvl="0" w:tplc="297861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EA3AAA"/>
    <w:multiLevelType w:val="hybridMultilevel"/>
    <w:tmpl w:val="8F8C9076"/>
    <w:lvl w:ilvl="0" w:tplc="9FD06E6A">
      <w:start w:val="1"/>
      <w:numFmt w:val="bullet"/>
      <w:lvlText w:val=""/>
      <w:lvlJc w:val="left"/>
      <w:pPr>
        <w:ind w:left="2007" w:hanging="360"/>
      </w:pPr>
      <w:rPr>
        <w:rFonts w:ascii="Symbol" w:hAnsi="Symbol" w:hint="default"/>
        <w:color w:val="000000"/>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24620744"/>
    <w:multiLevelType w:val="hybridMultilevel"/>
    <w:tmpl w:val="65F4980E"/>
    <w:lvl w:ilvl="0" w:tplc="BD8ADDA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5E7B7B"/>
    <w:multiLevelType w:val="hybridMultilevel"/>
    <w:tmpl w:val="CE4A9F62"/>
    <w:lvl w:ilvl="0" w:tplc="1CE02B2E">
      <w:start w:val="1"/>
      <w:numFmt w:val="bullet"/>
      <w:lvlText w:val="•"/>
      <w:lvlJc w:val="left"/>
      <w:pPr>
        <w:tabs>
          <w:tab w:val="num" w:pos="720"/>
        </w:tabs>
        <w:ind w:left="720" w:hanging="360"/>
      </w:pPr>
      <w:rPr>
        <w:rFonts w:ascii="Times New Roman" w:hAnsi="Times New Roman" w:hint="default"/>
      </w:rPr>
    </w:lvl>
    <w:lvl w:ilvl="1" w:tplc="C7F480D4" w:tentative="1">
      <w:start w:val="1"/>
      <w:numFmt w:val="bullet"/>
      <w:lvlText w:val="•"/>
      <w:lvlJc w:val="left"/>
      <w:pPr>
        <w:tabs>
          <w:tab w:val="num" w:pos="1440"/>
        </w:tabs>
        <w:ind w:left="1440" w:hanging="360"/>
      </w:pPr>
      <w:rPr>
        <w:rFonts w:ascii="Times New Roman" w:hAnsi="Times New Roman" w:hint="default"/>
      </w:rPr>
    </w:lvl>
    <w:lvl w:ilvl="2" w:tplc="D63402FE" w:tentative="1">
      <w:start w:val="1"/>
      <w:numFmt w:val="bullet"/>
      <w:lvlText w:val="•"/>
      <w:lvlJc w:val="left"/>
      <w:pPr>
        <w:tabs>
          <w:tab w:val="num" w:pos="2160"/>
        </w:tabs>
        <w:ind w:left="2160" w:hanging="360"/>
      </w:pPr>
      <w:rPr>
        <w:rFonts w:ascii="Times New Roman" w:hAnsi="Times New Roman" w:hint="default"/>
      </w:rPr>
    </w:lvl>
    <w:lvl w:ilvl="3" w:tplc="2CC60850" w:tentative="1">
      <w:start w:val="1"/>
      <w:numFmt w:val="bullet"/>
      <w:lvlText w:val="•"/>
      <w:lvlJc w:val="left"/>
      <w:pPr>
        <w:tabs>
          <w:tab w:val="num" w:pos="2880"/>
        </w:tabs>
        <w:ind w:left="2880" w:hanging="360"/>
      </w:pPr>
      <w:rPr>
        <w:rFonts w:ascii="Times New Roman" w:hAnsi="Times New Roman" w:hint="default"/>
      </w:rPr>
    </w:lvl>
    <w:lvl w:ilvl="4" w:tplc="34809EFE" w:tentative="1">
      <w:start w:val="1"/>
      <w:numFmt w:val="bullet"/>
      <w:lvlText w:val="•"/>
      <w:lvlJc w:val="left"/>
      <w:pPr>
        <w:tabs>
          <w:tab w:val="num" w:pos="3600"/>
        </w:tabs>
        <w:ind w:left="3600" w:hanging="360"/>
      </w:pPr>
      <w:rPr>
        <w:rFonts w:ascii="Times New Roman" w:hAnsi="Times New Roman" w:hint="default"/>
      </w:rPr>
    </w:lvl>
    <w:lvl w:ilvl="5" w:tplc="EBFA5D7E" w:tentative="1">
      <w:start w:val="1"/>
      <w:numFmt w:val="bullet"/>
      <w:lvlText w:val="•"/>
      <w:lvlJc w:val="left"/>
      <w:pPr>
        <w:tabs>
          <w:tab w:val="num" w:pos="4320"/>
        </w:tabs>
        <w:ind w:left="4320" w:hanging="360"/>
      </w:pPr>
      <w:rPr>
        <w:rFonts w:ascii="Times New Roman" w:hAnsi="Times New Roman" w:hint="default"/>
      </w:rPr>
    </w:lvl>
    <w:lvl w:ilvl="6" w:tplc="41BC47B2" w:tentative="1">
      <w:start w:val="1"/>
      <w:numFmt w:val="bullet"/>
      <w:lvlText w:val="•"/>
      <w:lvlJc w:val="left"/>
      <w:pPr>
        <w:tabs>
          <w:tab w:val="num" w:pos="5040"/>
        </w:tabs>
        <w:ind w:left="5040" w:hanging="360"/>
      </w:pPr>
      <w:rPr>
        <w:rFonts w:ascii="Times New Roman" w:hAnsi="Times New Roman" w:hint="default"/>
      </w:rPr>
    </w:lvl>
    <w:lvl w:ilvl="7" w:tplc="DB86412E" w:tentative="1">
      <w:start w:val="1"/>
      <w:numFmt w:val="bullet"/>
      <w:lvlText w:val="•"/>
      <w:lvlJc w:val="left"/>
      <w:pPr>
        <w:tabs>
          <w:tab w:val="num" w:pos="5760"/>
        </w:tabs>
        <w:ind w:left="5760" w:hanging="360"/>
      </w:pPr>
      <w:rPr>
        <w:rFonts w:ascii="Times New Roman" w:hAnsi="Times New Roman" w:hint="default"/>
      </w:rPr>
    </w:lvl>
    <w:lvl w:ilvl="8" w:tplc="D52211A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0C22619"/>
    <w:multiLevelType w:val="hybridMultilevel"/>
    <w:tmpl w:val="84D66AFE"/>
    <w:lvl w:ilvl="0" w:tplc="2AC4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31D6AFE"/>
    <w:multiLevelType w:val="hybridMultilevel"/>
    <w:tmpl w:val="3168CDF2"/>
    <w:lvl w:ilvl="0" w:tplc="C0D2F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4005DB"/>
    <w:multiLevelType w:val="hybridMultilevel"/>
    <w:tmpl w:val="2898C96E"/>
    <w:lvl w:ilvl="0" w:tplc="F4F62A04">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4D1251A"/>
    <w:multiLevelType w:val="multilevel"/>
    <w:tmpl w:val="41247F1C"/>
    <w:lvl w:ilvl="0">
      <w:start w:val="1"/>
      <w:numFmt w:val="decimal"/>
      <w:lvlText w:val="%1."/>
      <w:lvlJc w:val="left"/>
      <w:pPr>
        <w:ind w:left="720" w:hanging="360"/>
      </w:pPr>
      <w:rPr>
        <w:rFonts w:hint="default"/>
        <w:b/>
        <w:sz w:val="34"/>
        <w:szCs w:val="34"/>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sz w:val="20"/>
        <w:szCs w:val="20"/>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1">
    <w:nsid w:val="568B6820"/>
    <w:multiLevelType w:val="hybridMultilevel"/>
    <w:tmpl w:val="DA4AE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7745571"/>
    <w:multiLevelType w:val="hybridMultilevel"/>
    <w:tmpl w:val="1AB295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492517"/>
    <w:multiLevelType w:val="multilevel"/>
    <w:tmpl w:val="B45E1CD6"/>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720" w:hanging="720"/>
      </w:pPr>
      <w:rPr>
        <w:rFonts w:eastAsia="Calibri" w:hint="default"/>
        <w:color w:val="000000"/>
      </w:rPr>
    </w:lvl>
    <w:lvl w:ilvl="2">
      <w:start w:val="1"/>
      <w:numFmt w:val="decimal"/>
      <w:isLgl/>
      <w:lvlText w:val="%1.%2.%3."/>
      <w:lvlJc w:val="left"/>
      <w:pPr>
        <w:ind w:left="720" w:hanging="720"/>
      </w:pPr>
      <w:rPr>
        <w:rFonts w:eastAsia="Calibri" w:hint="default"/>
        <w:color w:val="000000"/>
      </w:rPr>
    </w:lvl>
    <w:lvl w:ilvl="3">
      <w:start w:val="1"/>
      <w:numFmt w:val="decimal"/>
      <w:isLgl/>
      <w:lvlText w:val="%1.%2.%3.%4."/>
      <w:lvlJc w:val="left"/>
      <w:pPr>
        <w:ind w:left="1080" w:hanging="1080"/>
      </w:pPr>
      <w:rPr>
        <w:rFonts w:eastAsia="Calibri" w:hint="default"/>
        <w:color w:val="000000"/>
      </w:rPr>
    </w:lvl>
    <w:lvl w:ilvl="4">
      <w:start w:val="1"/>
      <w:numFmt w:val="decimal"/>
      <w:isLgl/>
      <w:lvlText w:val="%1.%2.%3.%4.%5."/>
      <w:lvlJc w:val="left"/>
      <w:pPr>
        <w:ind w:left="1080" w:hanging="1080"/>
      </w:pPr>
      <w:rPr>
        <w:rFonts w:eastAsia="Calibri" w:hint="default"/>
        <w:color w:val="000000"/>
      </w:rPr>
    </w:lvl>
    <w:lvl w:ilvl="5">
      <w:start w:val="1"/>
      <w:numFmt w:val="decimal"/>
      <w:isLgl/>
      <w:lvlText w:val="%1.%2.%3.%4.%5.%6."/>
      <w:lvlJc w:val="left"/>
      <w:pPr>
        <w:ind w:left="1440" w:hanging="1440"/>
      </w:pPr>
      <w:rPr>
        <w:rFonts w:eastAsia="Calibri" w:hint="default"/>
        <w:color w:val="000000"/>
      </w:rPr>
    </w:lvl>
    <w:lvl w:ilvl="6">
      <w:start w:val="1"/>
      <w:numFmt w:val="decimal"/>
      <w:isLgl/>
      <w:lvlText w:val="%1.%2.%3.%4.%5.%6.%7."/>
      <w:lvlJc w:val="left"/>
      <w:pPr>
        <w:ind w:left="1800" w:hanging="1800"/>
      </w:pPr>
      <w:rPr>
        <w:rFonts w:eastAsia="Calibri" w:hint="default"/>
        <w:color w:val="000000"/>
      </w:rPr>
    </w:lvl>
    <w:lvl w:ilvl="7">
      <w:start w:val="1"/>
      <w:numFmt w:val="decimal"/>
      <w:isLgl/>
      <w:lvlText w:val="%1.%2.%3.%4.%5.%6.%7.%8."/>
      <w:lvlJc w:val="left"/>
      <w:pPr>
        <w:ind w:left="1800" w:hanging="1800"/>
      </w:pPr>
      <w:rPr>
        <w:rFonts w:eastAsia="Calibri" w:hint="default"/>
        <w:color w:val="000000"/>
      </w:rPr>
    </w:lvl>
    <w:lvl w:ilvl="8">
      <w:start w:val="1"/>
      <w:numFmt w:val="decimal"/>
      <w:isLgl/>
      <w:lvlText w:val="%1.%2.%3.%4.%5.%6.%7.%8.%9."/>
      <w:lvlJc w:val="left"/>
      <w:pPr>
        <w:ind w:left="2160" w:hanging="2160"/>
      </w:pPr>
      <w:rPr>
        <w:rFonts w:eastAsia="Calibri" w:hint="default"/>
        <w:color w:val="000000"/>
      </w:rPr>
    </w:lvl>
  </w:abstractNum>
  <w:abstractNum w:abstractNumId="14">
    <w:nsid w:val="5F395467"/>
    <w:multiLevelType w:val="hybridMultilevel"/>
    <w:tmpl w:val="8E2EFF08"/>
    <w:lvl w:ilvl="0" w:tplc="8C96F0B8">
      <w:start w:val="1"/>
      <w:numFmt w:val="bullet"/>
      <w:lvlText w:val="•"/>
      <w:lvlJc w:val="left"/>
      <w:pPr>
        <w:tabs>
          <w:tab w:val="num" w:pos="720"/>
        </w:tabs>
        <w:ind w:left="720" w:hanging="360"/>
      </w:pPr>
      <w:rPr>
        <w:rFonts w:ascii="Times New Roman" w:hAnsi="Times New Roman" w:hint="default"/>
      </w:rPr>
    </w:lvl>
    <w:lvl w:ilvl="1" w:tplc="836087A4" w:tentative="1">
      <w:start w:val="1"/>
      <w:numFmt w:val="bullet"/>
      <w:lvlText w:val="•"/>
      <w:lvlJc w:val="left"/>
      <w:pPr>
        <w:tabs>
          <w:tab w:val="num" w:pos="1440"/>
        </w:tabs>
        <w:ind w:left="1440" w:hanging="360"/>
      </w:pPr>
      <w:rPr>
        <w:rFonts w:ascii="Times New Roman" w:hAnsi="Times New Roman" w:hint="default"/>
      </w:rPr>
    </w:lvl>
    <w:lvl w:ilvl="2" w:tplc="3CA84C50" w:tentative="1">
      <w:start w:val="1"/>
      <w:numFmt w:val="bullet"/>
      <w:lvlText w:val="•"/>
      <w:lvlJc w:val="left"/>
      <w:pPr>
        <w:tabs>
          <w:tab w:val="num" w:pos="2160"/>
        </w:tabs>
        <w:ind w:left="2160" w:hanging="360"/>
      </w:pPr>
      <w:rPr>
        <w:rFonts w:ascii="Times New Roman" w:hAnsi="Times New Roman" w:hint="default"/>
      </w:rPr>
    </w:lvl>
    <w:lvl w:ilvl="3" w:tplc="0D48FC38" w:tentative="1">
      <w:start w:val="1"/>
      <w:numFmt w:val="bullet"/>
      <w:lvlText w:val="•"/>
      <w:lvlJc w:val="left"/>
      <w:pPr>
        <w:tabs>
          <w:tab w:val="num" w:pos="2880"/>
        </w:tabs>
        <w:ind w:left="2880" w:hanging="360"/>
      </w:pPr>
      <w:rPr>
        <w:rFonts w:ascii="Times New Roman" w:hAnsi="Times New Roman" w:hint="default"/>
      </w:rPr>
    </w:lvl>
    <w:lvl w:ilvl="4" w:tplc="A0A0B870" w:tentative="1">
      <w:start w:val="1"/>
      <w:numFmt w:val="bullet"/>
      <w:lvlText w:val="•"/>
      <w:lvlJc w:val="left"/>
      <w:pPr>
        <w:tabs>
          <w:tab w:val="num" w:pos="3600"/>
        </w:tabs>
        <w:ind w:left="3600" w:hanging="360"/>
      </w:pPr>
      <w:rPr>
        <w:rFonts w:ascii="Times New Roman" w:hAnsi="Times New Roman" w:hint="default"/>
      </w:rPr>
    </w:lvl>
    <w:lvl w:ilvl="5" w:tplc="279A87B8" w:tentative="1">
      <w:start w:val="1"/>
      <w:numFmt w:val="bullet"/>
      <w:lvlText w:val="•"/>
      <w:lvlJc w:val="left"/>
      <w:pPr>
        <w:tabs>
          <w:tab w:val="num" w:pos="4320"/>
        </w:tabs>
        <w:ind w:left="4320" w:hanging="360"/>
      </w:pPr>
      <w:rPr>
        <w:rFonts w:ascii="Times New Roman" w:hAnsi="Times New Roman" w:hint="default"/>
      </w:rPr>
    </w:lvl>
    <w:lvl w:ilvl="6" w:tplc="03AE92F4" w:tentative="1">
      <w:start w:val="1"/>
      <w:numFmt w:val="bullet"/>
      <w:lvlText w:val="•"/>
      <w:lvlJc w:val="left"/>
      <w:pPr>
        <w:tabs>
          <w:tab w:val="num" w:pos="5040"/>
        </w:tabs>
        <w:ind w:left="5040" w:hanging="360"/>
      </w:pPr>
      <w:rPr>
        <w:rFonts w:ascii="Times New Roman" w:hAnsi="Times New Roman" w:hint="default"/>
      </w:rPr>
    </w:lvl>
    <w:lvl w:ilvl="7" w:tplc="4522B34A" w:tentative="1">
      <w:start w:val="1"/>
      <w:numFmt w:val="bullet"/>
      <w:lvlText w:val="•"/>
      <w:lvlJc w:val="left"/>
      <w:pPr>
        <w:tabs>
          <w:tab w:val="num" w:pos="5760"/>
        </w:tabs>
        <w:ind w:left="5760" w:hanging="360"/>
      </w:pPr>
      <w:rPr>
        <w:rFonts w:ascii="Times New Roman" w:hAnsi="Times New Roman" w:hint="default"/>
      </w:rPr>
    </w:lvl>
    <w:lvl w:ilvl="8" w:tplc="CBECD02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9175E5A"/>
    <w:multiLevelType w:val="hybridMultilevel"/>
    <w:tmpl w:val="DF80CA9E"/>
    <w:lvl w:ilvl="0" w:tplc="B262DE48">
      <w:start w:val="1"/>
      <w:numFmt w:val="bullet"/>
      <w:lvlText w:val="•"/>
      <w:lvlJc w:val="left"/>
      <w:pPr>
        <w:tabs>
          <w:tab w:val="num" w:pos="720"/>
        </w:tabs>
        <w:ind w:left="720" w:hanging="360"/>
      </w:pPr>
      <w:rPr>
        <w:rFonts w:ascii="Times New Roman" w:hAnsi="Times New Roman" w:hint="default"/>
      </w:rPr>
    </w:lvl>
    <w:lvl w:ilvl="1" w:tplc="24B8F66C" w:tentative="1">
      <w:start w:val="1"/>
      <w:numFmt w:val="bullet"/>
      <w:lvlText w:val="•"/>
      <w:lvlJc w:val="left"/>
      <w:pPr>
        <w:tabs>
          <w:tab w:val="num" w:pos="1440"/>
        </w:tabs>
        <w:ind w:left="1440" w:hanging="360"/>
      </w:pPr>
      <w:rPr>
        <w:rFonts w:ascii="Times New Roman" w:hAnsi="Times New Roman" w:hint="default"/>
      </w:rPr>
    </w:lvl>
    <w:lvl w:ilvl="2" w:tplc="1804ACEC" w:tentative="1">
      <w:start w:val="1"/>
      <w:numFmt w:val="bullet"/>
      <w:lvlText w:val="•"/>
      <w:lvlJc w:val="left"/>
      <w:pPr>
        <w:tabs>
          <w:tab w:val="num" w:pos="2160"/>
        </w:tabs>
        <w:ind w:left="2160" w:hanging="360"/>
      </w:pPr>
      <w:rPr>
        <w:rFonts w:ascii="Times New Roman" w:hAnsi="Times New Roman" w:hint="default"/>
      </w:rPr>
    </w:lvl>
    <w:lvl w:ilvl="3" w:tplc="895899D4" w:tentative="1">
      <w:start w:val="1"/>
      <w:numFmt w:val="bullet"/>
      <w:lvlText w:val="•"/>
      <w:lvlJc w:val="left"/>
      <w:pPr>
        <w:tabs>
          <w:tab w:val="num" w:pos="2880"/>
        </w:tabs>
        <w:ind w:left="2880" w:hanging="360"/>
      </w:pPr>
      <w:rPr>
        <w:rFonts w:ascii="Times New Roman" w:hAnsi="Times New Roman" w:hint="default"/>
      </w:rPr>
    </w:lvl>
    <w:lvl w:ilvl="4" w:tplc="F6FE201E" w:tentative="1">
      <w:start w:val="1"/>
      <w:numFmt w:val="bullet"/>
      <w:lvlText w:val="•"/>
      <w:lvlJc w:val="left"/>
      <w:pPr>
        <w:tabs>
          <w:tab w:val="num" w:pos="3600"/>
        </w:tabs>
        <w:ind w:left="3600" w:hanging="360"/>
      </w:pPr>
      <w:rPr>
        <w:rFonts w:ascii="Times New Roman" w:hAnsi="Times New Roman" w:hint="default"/>
      </w:rPr>
    </w:lvl>
    <w:lvl w:ilvl="5" w:tplc="6BDAEB32" w:tentative="1">
      <w:start w:val="1"/>
      <w:numFmt w:val="bullet"/>
      <w:lvlText w:val="•"/>
      <w:lvlJc w:val="left"/>
      <w:pPr>
        <w:tabs>
          <w:tab w:val="num" w:pos="4320"/>
        </w:tabs>
        <w:ind w:left="4320" w:hanging="360"/>
      </w:pPr>
      <w:rPr>
        <w:rFonts w:ascii="Times New Roman" w:hAnsi="Times New Roman" w:hint="default"/>
      </w:rPr>
    </w:lvl>
    <w:lvl w:ilvl="6" w:tplc="6888A2F8" w:tentative="1">
      <w:start w:val="1"/>
      <w:numFmt w:val="bullet"/>
      <w:lvlText w:val="•"/>
      <w:lvlJc w:val="left"/>
      <w:pPr>
        <w:tabs>
          <w:tab w:val="num" w:pos="5040"/>
        </w:tabs>
        <w:ind w:left="5040" w:hanging="360"/>
      </w:pPr>
      <w:rPr>
        <w:rFonts w:ascii="Times New Roman" w:hAnsi="Times New Roman" w:hint="default"/>
      </w:rPr>
    </w:lvl>
    <w:lvl w:ilvl="7" w:tplc="A06CFF96" w:tentative="1">
      <w:start w:val="1"/>
      <w:numFmt w:val="bullet"/>
      <w:lvlText w:val="•"/>
      <w:lvlJc w:val="left"/>
      <w:pPr>
        <w:tabs>
          <w:tab w:val="num" w:pos="5760"/>
        </w:tabs>
        <w:ind w:left="5760" w:hanging="360"/>
      </w:pPr>
      <w:rPr>
        <w:rFonts w:ascii="Times New Roman" w:hAnsi="Times New Roman" w:hint="default"/>
      </w:rPr>
    </w:lvl>
    <w:lvl w:ilvl="8" w:tplc="A72261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EAE54BD"/>
    <w:multiLevelType w:val="hybridMultilevel"/>
    <w:tmpl w:val="4FA0FC52"/>
    <w:lvl w:ilvl="0" w:tplc="6CCA23BC">
      <w:start w:val="1"/>
      <w:numFmt w:val="bullet"/>
      <w:lvlText w:val="•"/>
      <w:lvlJc w:val="left"/>
      <w:pPr>
        <w:tabs>
          <w:tab w:val="num" w:pos="720"/>
        </w:tabs>
        <w:ind w:left="720" w:hanging="360"/>
      </w:pPr>
      <w:rPr>
        <w:rFonts w:ascii="Times New Roman" w:hAnsi="Times New Roman" w:hint="default"/>
      </w:rPr>
    </w:lvl>
    <w:lvl w:ilvl="1" w:tplc="4BE28028" w:tentative="1">
      <w:start w:val="1"/>
      <w:numFmt w:val="bullet"/>
      <w:lvlText w:val="•"/>
      <w:lvlJc w:val="left"/>
      <w:pPr>
        <w:tabs>
          <w:tab w:val="num" w:pos="1440"/>
        </w:tabs>
        <w:ind w:left="1440" w:hanging="360"/>
      </w:pPr>
      <w:rPr>
        <w:rFonts w:ascii="Times New Roman" w:hAnsi="Times New Roman" w:hint="default"/>
      </w:rPr>
    </w:lvl>
    <w:lvl w:ilvl="2" w:tplc="1BCEF094" w:tentative="1">
      <w:start w:val="1"/>
      <w:numFmt w:val="bullet"/>
      <w:lvlText w:val="•"/>
      <w:lvlJc w:val="left"/>
      <w:pPr>
        <w:tabs>
          <w:tab w:val="num" w:pos="2160"/>
        </w:tabs>
        <w:ind w:left="2160" w:hanging="360"/>
      </w:pPr>
      <w:rPr>
        <w:rFonts w:ascii="Times New Roman" w:hAnsi="Times New Roman" w:hint="default"/>
      </w:rPr>
    </w:lvl>
    <w:lvl w:ilvl="3" w:tplc="16FE914A" w:tentative="1">
      <w:start w:val="1"/>
      <w:numFmt w:val="bullet"/>
      <w:lvlText w:val="•"/>
      <w:lvlJc w:val="left"/>
      <w:pPr>
        <w:tabs>
          <w:tab w:val="num" w:pos="2880"/>
        </w:tabs>
        <w:ind w:left="2880" w:hanging="360"/>
      </w:pPr>
      <w:rPr>
        <w:rFonts w:ascii="Times New Roman" w:hAnsi="Times New Roman" w:hint="default"/>
      </w:rPr>
    </w:lvl>
    <w:lvl w:ilvl="4" w:tplc="65980F9C" w:tentative="1">
      <w:start w:val="1"/>
      <w:numFmt w:val="bullet"/>
      <w:lvlText w:val="•"/>
      <w:lvlJc w:val="left"/>
      <w:pPr>
        <w:tabs>
          <w:tab w:val="num" w:pos="3600"/>
        </w:tabs>
        <w:ind w:left="3600" w:hanging="360"/>
      </w:pPr>
      <w:rPr>
        <w:rFonts w:ascii="Times New Roman" w:hAnsi="Times New Roman" w:hint="default"/>
      </w:rPr>
    </w:lvl>
    <w:lvl w:ilvl="5" w:tplc="3EB05D76" w:tentative="1">
      <w:start w:val="1"/>
      <w:numFmt w:val="bullet"/>
      <w:lvlText w:val="•"/>
      <w:lvlJc w:val="left"/>
      <w:pPr>
        <w:tabs>
          <w:tab w:val="num" w:pos="4320"/>
        </w:tabs>
        <w:ind w:left="4320" w:hanging="360"/>
      </w:pPr>
      <w:rPr>
        <w:rFonts w:ascii="Times New Roman" w:hAnsi="Times New Roman" w:hint="default"/>
      </w:rPr>
    </w:lvl>
    <w:lvl w:ilvl="6" w:tplc="EF28871A" w:tentative="1">
      <w:start w:val="1"/>
      <w:numFmt w:val="bullet"/>
      <w:lvlText w:val="•"/>
      <w:lvlJc w:val="left"/>
      <w:pPr>
        <w:tabs>
          <w:tab w:val="num" w:pos="5040"/>
        </w:tabs>
        <w:ind w:left="5040" w:hanging="360"/>
      </w:pPr>
      <w:rPr>
        <w:rFonts w:ascii="Times New Roman" w:hAnsi="Times New Roman" w:hint="default"/>
      </w:rPr>
    </w:lvl>
    <w:lvl w:ilvl="7" w:tplc="59989576" w:tentative="1">
      <w:start w:val="1"/>
      <w:numFmt w:val="bullet"/>
      <w:lvlText w:val="•"/>
      <w:lvlJc w:val="left"/>
      <w:pPr>
        <w:tabs>
          <w:tab w:val="num" w:pos="5760"/>
        </w:tabs>
        <w:ind w:left="5760" w:hanging="360"/>
      </w:pPr>
      <w:rPr>
        <w:rFonts w:ascii="Times New Roman" w:hAnsi="Times New Roman" w:hint="default"/>
      </w:rPr>
    </w:lvl>
    <w:lvl w:ilvl="8" w:tplc="3B98BEF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3CB7F59"/>
    <w:multiLevelType w:val="hybridMultilevel"/>
    <w:tmpl w:val="A87AD256"/>
    <w:lvl w:ilvl="0" w:tplc="B4A80386">
      <w:start w:val="1"/>
      <w:numFmt w:val="bullet"/>
      <w:lvlText w:val="•"/>
      <w:lvlJc w:val="left"/>
      <w:pPr>
        <w:tabs>
          <w:tab w:val="num" w:pos="720"/>
        </w:tabs>
        <w:ind w:left="720" w:hanging="360"/>
      </w:pPr>
      <w:rPr>
        <w:rFonts w:ascii="Arial" w:hAnsi="Arial" w:hint="default"/>
      </w:rPr>
    </w:lvl>
    <w:lvl w:ilvl="1" w:tplc="72AA433A" w:tentative="1">
      <w:start w:val="1"/>
      <w:numFmt w:val="bullet"/>
      <w:lvlText w:val="•"/>
      <w:lvlJc w:val="left"/>
      <w:pPr>
        <w:tabs>
          <w:tab w:val="num" w:pos="1440"/>
        </w:tabs>
        <w:ind w:left="1440" w:hanging="360"/>
      </w:pPr>
      <w:rPr>
        <w:rFonts w:ascii="Arial" w:hAnsi="Arial" w:hint="default"/>
      </w:rPr>
    </w:lvl>
    <w:lvl w:ilvl="2" w:tplc="7270D2C8" w:tentative="1">
      <w:start w:val="1"/>
      <w:numFmt w:val="bullet"/>
      <w:lvlText w:val="•"/>
      <w:lvlJc w:val="left"/>
      <w:pPr>
        <w:tabs>
          <w:tab w:val="num" w:pos="2160"/>
        </w:tabs>
        <w:ind w:left="2160" w:hanging="360"/>
      </w:pPr>
      <w:rPr>
        <w:rFonts w:ascii="Arial" w:hAnsi="Arial" w:hint="default"/>
      </w:rPr>
    </w:lvl>
    <w:lvl w:ilvl="3" w:tplc="F12E03E8" w:tentative="1">
      <w:start w:val="1"/>
      <w:numFmt w:val="bullet"/>
      <w:lvlText w:val="•"/>
      <w:lvlJc w:val="left"/>
      <w:pPr>
        <w:tabs>
          <w:tab w:val="num" w:pos="2880"/>
        </w:tabs>
        <w:ind w:left="2880" w:hanging="360"/>
      </w:pPr>
      <w:rPr>
        <w:rFonts w:ascii="Arial" w:hAnsi="Arial" w:hint="default"/>
      </w:rPr>
    </w:lvl>
    <w:lvl w:ilvl="4" w:tplc="152C7852" w:tentative="1">
      <w:start w:val="1"/>
      <w:numFmt w:val="bullet"/>
      <w:lvlText w:val="•"/>
      <w:lvlJc w:val="left"/>
      <w:pPr>
        <w:tabs>
          <w:tab w:val="num" w:pos="3600"/>
        </w:tabs>
        <w:ind w:left="3600" w:hanging="360"/>
      </w:pPr>
      <w:rPr>
        <w:rFonts w:ascii="Arial" w:hAnsi="Arial" w:hint="default"/>
      </w:rPr>
    </w:lvl>
    <w:lvl w:ilvl="5" w:tplc="550E95DA" w:tentative="1">
      <w:start w:val="1"/>
      <w:numFmt w:val="bullet"/>
      <w:lvlText w:val="•"/>
      <w:lvlJc w:val="left"/>
      <w:pPr>
        <w:tabs>
          <w:tab w:val="num" w:pos="4320"/>
        </w:tabs>
        <w:ind w:left="4320" w:hanging="360"/>
      </w:pPr>
      <w:rPr>
        <w:rFonts w:ascii="Arial" w:hAnsi="Arial" w:hint="default"/>
      </w:rPr>
    </w:lvl>
    <w:lvl w:ilvl="6" w:tplc="50DA3B9A" w:tentative="1">
      <w:start w:val="1"/>
      <w:numFmt w:val="bullet"/>
      <w:lvlText w:val="•"/>
      <w:lvlJc w:val="left"/>
      <w:pPr>
        <w:tabs>
          <w:tab w:val="num" w:pos="5040"/>
        </w:tabs>
        <w:ind w:left="5040" w:hanging="360"/>
      </w:pPr>
      <w:rPr>
        <w:rFonts w:ascii="Arial" w:hAnsi="Arial" w:hint="default"/>
      </w:rPr>
    </w:lvl>
    <w:lvl w:ilvl="7" w:tplc="13D42590" w:tentative="1">
      <w:start w:val="1"/>
      <w:numFmt w:val="bullet"/>
      <w:lvlText w:val="•"/>
      <w:lvlJc w:val="left"/>
      <w:pPr>
        <w:tabs>
          <w:tab w:val="num" w:pos="5760"/>
        </w:tabs>
        <w:ind w:left="5760" w:hanging="360"/>
      </w:pPr>
      <w:rPr>
        <w:rFonts w:ascii="Arial" w:hAnsi="Arial" w:hint="default"/>
      </w:rPr>
    </w:lvl>
    <w:lvl w:ilvl="8" w:tplc="80D83D7E" w:tentative="1">
      <w:start w:val="1"/>
      <w:numFmt w:val="bullet"/>
      <w:lvlText w:val="•"/>
      <w:lvlJc w:val="left"/>
      <w:pPr>
        <w:tabs>
          <w:tab w:val="num" w:pos="6480"/>
        </w:tabs>
        <w:ind w:left="6480" w:hanging="360"/>
      </w:pPr>
      <w:rPr>
        <w:rFonts w:ascii="Arial" w:hAnsi="Arial" w:hint="default"/>
      </w:rPr>
    </w:lvl>
  </w:abstractNum>
  <w:abstractNum w:abstractNumId="18">
    <w:nsid w:val="752E400E"/>
    <w:multiLevelType w:val="hybridMultilevel"/>
    <w:tmpl w:val="337C6E76"/>
    <w:lvl w:ilvl="0" w:tplc="2CFAD9B4">
      <w:start w:val="1"/>
      <w:numFmt w:val="bullet"/>
      <w:lvlText w:val="•"/>
      <w:lvlJc w:val="left"/>
      <w:pPr>
        <w:tabs>
          <w:tab w:val="num" w:pos="720"/>
        </w:tabs>
        <w:ind w:left="720" w:hanging="360"/>
      </w:pPr>
      <w:rPr>
        <w:rFonts w:ascii="Arial" w:hAnsi="Arial" w:hint="default"/>
      </w:rPr>
    </w:lvl>
    <w:lvl w:ilvl="1" w:tplc="8A2C45B0" w:tentative="1">
      <w:start w:val="1"/>
      <w:numFmt w:val="bullet"/>
      <w:lvlText w:val="•"/>
      <w:lvlJc w:val="left"/>
      <w:pPr>
        <w:tabs>
          <w:tab w:val="num" w:pos="1440"/>
        </w:tabs>
        <w:ind w:left="1440" w:hanging="360"/>
      </w:pPr>
      <w:rPr>
        <w:rFonts w:ascii="Arial" w:hAnsi="Arial" w:hint="default"/>
      </w:rPr>
    </w:lvl>
    <w:lvl w:ilvl="2" w:tplc="EE804F8E" w:tentative="1">
      <w:start w:val="1"/>
      <w:numFmt w:val="bullet"/>
      <w:lvlText w:val="•"/>
      <w:lvlJc w:val="left"/>
      <w:pPr>
        <w:tabs>
          <w:tab w:val="num" w:pos="2160"/>
        </w:tabs>
        <w:ind w:left="2160" w:hanging="360"/>
      </w:pPr>
      <w:rPr>
        <w:rFonts w:ascii="Arial" w:hAnsi="Arial" w:hint="default"/>
      </w:rPr>
    </w:lvl>
    <w:lvl w:ilvl="3" w:tplc="8B0855C6" w:tentative="1">
      <w:start w:val="1"/>
      <w:numFmt w:val="bullet"/>
      <w:lvlText w:val="•"/>
      <w:lvlJc w:val="left"/>
      <w:pPr>
        <w:tabs>
          <w:tab w:val="num" w:pos="2880"/>
        </w:tabs>
        <w:ind w:left="2880" w:hanging="360"/>
      </w:pPr>
      <w:rPr>
        <w:rFonts w:ascii="Arial" w:hAnsi="Arial" w:hint="default"/>
      </w:rPr>
    </w:lvl>
    <w:lvl w:ilvl="4" w:tplc="21AE630A" w:tentative="1">
      <w:start w:val="1"/>
      <w:numFmt w:val="bullet"/>
      <w:lvlText w:val="•"/>
      <w:lvlJc w:val="left"/>
      <w:pPr>
        <w:tabs>
          <w:tab w:val="num" w:pos="3600"/>
        </w:tabs>
        <w:ind w:left="3600" w:hanging="360"/>
      </w:pPr>
      <w:rPr>
        <w:rFonts w:ascii="Arial" w:hAnsi="Arial" w:hint="default"/>
      </w:rPr>
    </w:lvl>
    <w:lvl w:ilvl="5" w:tplc="E8D27512" w:tentative="1">
      <w:start w:val="1"/>
      <w:numFmt w:val="bullet"/>
      <w:lvlText w:val="•"/>
      <w:lvlJc w:val="left"/>
      <w:pPr>
        <w:tabs>
          <w:tab w:val="num" w:pos="4320"/>
        </w:tabs>
        <w:ind w:left="4320" w:hanging="360"/>
      </w:pPr>
      <w:rPr>
        <w:rFonts w:ascii="Arial" w:hAnsi="Arial" w:hint="default"/>
      </w:rPr>
    </w:lvl>
    <w:lvl w:ilvl="6" w:tplc="C090EBC2" w:tentative="1">
      <w:start w:val="1"/>
      <w:numFmt w:val="bullet"/>
      <w:lvlText w:val="•"/>
      <w:lvlJc w:val="left"/>
      <w:pPr>
        <w:tabs>
          <w:tab w:val="num" w:pos="5040"/>
        </w:tabs>
        <w:ind w:left="5040" w:hanging="360"/>
      </w:pPr>
      <w:rPr>
        <w:rFonts w:ascii="Arial" w:hAnsi="Arial" w:hint="default"/>
      </w:rPr>
    </w:lvl>
    <w:lvl w:ilvl="7" w:tplc="1A9635B2" w:tentative="1">
      <w:start w:val="1"/>
      <w:numFmt w:val="bullet"/>
      <w:lvlText w:val="•"/>
      <w:lvlJc w:val="left"/>
      <w:pPr>
        <w:tabs>
          <w:tab w:val="num" w:pos="5760"/>
        </w:tabs>
        <w:ind w:left="5760" w:hanging="360"/>
      </w:pPr>
      <w:rPr>
        <w:rFonts w:ascii="Arial" w:hAnsi="Arial" w:hint="default"/>
      </w:rPr>
    </w:lvl>
    <w:lvl w:ilvl="8" w:tplc="74CE5DDC" w:tentative="1">
      <w:start w:val="1"/>
      <w:numFmt w:val="bullet"/>
      <w:lvlText w:val="•"/>
      <w:lvlJc w:val="left"/>
      <w:pPr>
        <w:tabs>
          <w:tab w:val="num" w:pos="6480"/>
        </w:tabs>
        <w:ind w:left="6480" w:hanging="360"/>
      </w:pPr>
      <w:rPr>
        <w:rFonts w:ascii="Arial" w:hAnsi="Arial" w:hint="default"/>
      </w:rPr>
    </w:lvl>
  </w:abstractNum>
  <w:abstractNum w:abstractNumId="19">
    <w:nsid w:val="78647360"/>
    <w:multiLevelType w:val="hybridMultilevel"/>
    <w:tmpl w:val="3C68C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9BB587B"/>
    <w:multiLevelType w:val="hybridMultilevel"/>
    <w:tmpl w:val="61B8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3E75CF"/>
    <w:multiLevelType w:val="hybridMultilevel"/>
    <w:tmpl w:val="AF8E8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6"/>
  </w:num>
  <w:num w:numId="3">
    <w:abstractNumId w:val="14"/>
  </w:num>
  <w:num w:numId="4">
    <w:abstractNumId w:val="6"/>
  </w:num>
  <w:num w:numId="5">
    <w:abstractNumId w:val="15"/>
  </w:num>
  <w:num w:numId="6">
    <w:abstractNumId w:val="5"/>
  </w:num>
  <w:num w:numId="7">
    <w:abstractNumId w:val="9"/>
  </w:num>
  <w:num w:numId="8">
    <w:abstractNumId w:val="12"/>
  </w:num>
  <w:num w:numId="9">
    <w:abstractNumId w:val="11"/>
  </w:num>
  <w:num w:numId="10">
    <w:abstractNumId w:val="0"/>
    <w:lvlOverride w:ilvl="0">
      <w:lvl w:ilvl="0">
        <w:start w:val="65535"/>
        <w:numFmt w:val="bullet"/>
        <w:lvlText w:val="•"/>
        <w:legacy w:legacy="1" w:legacySpace="0" w:legacyIndent="692"/>
        <w:lvlJc w:val="left"/>
        <w:rPr>
          <w:rFonts w:ascii="Times New Roman" w:hAnsi="Times New Roman" w:cs="Times New Roman" w:hint="default"/>
        </w:rPr>
      </w:lvl>
    </w:lvlOverride>
  </w:num>
  <w:num w:numId="11">
    <w:abstractNumId w:val="4"/>
  </w:num>
  <w:num w:numId="12">
    <w:abstractNumId w:val="17"/>
  </w:num>
  <w:num w:numId="13">
    <w:abstractNumId w:val="7"/>
  </w:num>
  <w:num w:numId="14">
    <w:abstractNumId w:val="20"/>
  </w:num>
  <w:num w:numId="15">
    <w:abstractNumId w:val="1"/>
  </w:num>
  <w:num w:numId="16">
    <w:abstractNumId w:val="19"/>
  </w:num>
  <w:num w:numId="17">
    <w:abstractNumId w:val="21"/>
  </w:num>
  <w:num w:numId="18">
    <w:abstractNumId w:val="10"/>
  </w:num>
  <w:num w:numId="19">
    <w:abstractNumId w:val="2"/>
  </w:num>
  <w:num w:numId="20">
    <w:abstractNumId w:val="18"/>
  </w:num>
  <w:num w:numId="21">
    <w:abstractNumId w:val="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E21416"/>
    <w:rsid w:val="000019E7"/>
    <w:rsid w:val="00005DAF"/>
    <w:rsid w:val="0000629A"/>
    <w:rsid w:val="000066BB"/>
    <w:rsid w:val="00012E6E"/>
    <w:rsid w:val="000147EB"/>
    <w:rsid w:val="00016E25"/>
    <w:rsid w:val="000179AC"/>
    <w:rsid w:val="00017CFD"/>
    <w:rsid w:val="0002205D"/>
    <w:rsid w:val="000221C4"/>
    <w:rsid w:val="0002654F"/>
    <w:rsid w:val="00033910"/>
    <w:rsid w:val="00034467"/>
    <w:rsid w:val="00037197"/>
    <w:rsid w:val="00041D77"/>
    <w:rsid w:val="0004731D"/>
    <w:rsid w:val="000507FC"/>
    <w:rsid w:val="0005499E"/>
    <w:rsid w:val="000615AA"/>
    <w:rsid w:val="00061FAD"/>
    <w:rsid w:val="000666B0"/>
    <w:rsid w:val="00071A4C"/>
    <w:rsid w:val="000721DE"/>
    <w:rsid w:val="00072776"/>
    <w:rsid w:val="00072873"/>
    <w:rsid w:val="0008150C"/>
    <w:rsid w:val="000820D0"/>
    <w:rsid w:val="000A0538"/>
    <w:rsid w:val="000A1684"/>
    <w:rsid w:val="000A1FA2"/>
    <w:rsid w:val="000A4377"/>
    <w:rsid w:val="000A6BBD"/>
    <w:rsid w:val="000B1C2B"/>
    <w:rsid w:val="000B2B7C"/>
    <w:rsid w:val="000C0E01"/>
    <w:rsid w:val="000C10F3"/>
    <w:rsid w:val="000C7513"/>
    <w:rsid w:val="000D14E8"/>
    <w:rsid w:val="000D56A7"/>
    <w:rsid w:val="000D5728"/>
    <w:rsid w:val="000E122B"/>
    <w:rsid w:val="000E2152"/>
    <w:rsid w:val="000E2809"/>
    <w:rsid w:val="000E6934"/>
    <w:rsid w:val="000F13B7"/>
    <w:rsid w:val="000F3AAB"/>
    <w:rsid w:val="000F7846"/>
    <w:rsid w:val="001033C1"/>
    <w:rsid w:val="001033F0"/>
    <w:rsid w:val="00107C17"/>
    <w:rsid w:val="001116DA"/>
    <w:rsid w:val="00111C42"/>
    <w:rsid w:val="001135DD"/>
    <w:rsid w:val="001147A9"/>
    <w:rsid w:val="00125E5B"/>
    <w:rsid w:val="0012641F"/>
    <w:rsid w:val="0013031A"/>
    <w:rsid w:val="0013299F"/>
    <w:rsid w:val="00134003"/>
    <w:rsid w:val="00134368"/>
    <w:rsid w:val="001404DD"/>
    <w:rsid w:val="00142707"/>
    <w:rsid w:val="00144A29"/>
    <w:rsid w:val="001457B3"/>
    <w:rsid w:val="0014618A"/>
    <w:rsid w:val="0015055A"/>
    <w:rsid w:val="00150940"/>
    <w:rsid w:val="00153EC0"/>
    <w:rsid w:val="00153EFC"/>
    <w:rsid w:val="001552F9"/>
    <w:rsid w:val="00160E72"/>
    <w:rsid w:val="001613CA"/>
    <w:rsid w:val="001650D5"/>
    <w:rsid w:val="00165F0C"/>
    <w:rsid w:val="001704EA"/>
    <w:rsid w:val="00173D98"/>
    <w:rsid w:val="001744B6"/>
    <w:rsid w:val="00176FDC"/>
    <w:rsid w:val="00183AF3"/>
    <w:rsid w:val="001842A2"/>
    <w:rsid w:val="00187AE0"/>
    <w:rsid w:val="0019129D"/>
    <w:rsid w:val="00191E63"/>
    <w:rsid w:val="00192C3A"/>
    <w:rsid w:val="00193736"/>
    <w:rsid w:val="00195E48"/>
    <w:rsid w:val="001969AA"/>
    <w:rsid w:val="001A64CC"/>
    <w:rsid w:val="001B2CF5"/>
    <w:rsid w:val="001B3028"/>
    <w:rsid w:val="001B4091"/>
    <w:rsid w:val="001B452C"/>
    <w:rsid w:val="001B76D4"/>
    <w:rsid w:val="001C104D"/>
    <w:rsid w:val="001C277E"/>
    <w:rsid w:val="001C3193"/>
    <w:rsid w:val="001C4987"/>
    <w:rsid w:val="001C5613"/>
    <w:rsid w:val="001D4FD9"/>
    <w:rsid w:val="001E136F"/>
    <w:rsid w:val="001E3BF9"/>
    <w:rsid w:val="001E679D"/>
    <w:rsid w:val="001F2B0A"/>
    <w:rsid w:val="00200AEA"/>
    <w:rsid w:val="00204E7E"/>
    <w:rsid w:val="0020535C"/>
    <w:rsid w:val="00206DBB"/>
    <w:rsid w:val="00212233"/>
    <w:rsid w:val="00213918"/>
    <w:rsid w:val="0021725D"/>
    <w:rsid w:val="0022065C"/>
    <w:rsid w:val="00222D80"/>
    <w:rsid w:val="00227ECC"/>
    <w:rsid w:val="002309A5"/>
    <w:rsid w:val="002332DF"/>
    <w:rsid w:val="00235AC3"/>
    <w:rsid w:val="0023750D"/>
    <w:rsid w:val="00240748"/>
    <w:rsid w:val="0024148C"/>
    <w:rsid w:val="002433D4"/>
    <w:rsid w:val="0024392B"/>
    <w:rsid w:val="00246091"/>
    <w:rsid w:val="002517AA"/>
    <w:rsid w:val="00253B49"/>
    <w:rsid w:val="00254721"/>
    <w:rsid w:val="002719C0"/>
    <w:rsid w:val="00273857"/>
    <w:rsid w:val="00275541"/>
    <w:rsid w:val="00275850"/>
    <w:rsid w:val="0027633D"/>
    <w:rsid w:val="00282E68"/>
    <w:rsid w:val="00285584"/>
    <w:rsid w:val="002920C0"/>
    <w:rsid w:val="00295BAA"/>
    <w:rsid w:val="002A0345"/>
    <w:rsid w:val="002A48DC"/>
    <w:rsid w:val="002A6742"/>
    <w:rsid w:val="002B13F8"/>
    <w:rsid w:val="002B48DE"/>
    <w:rsid w:val="002B70EC"/>
    <w:rsid w:val="002B7381"/>
    <w:rsid w:val="002C092C"/>
    <w:rsid w:val="002C1470"/>
    <w:rsid w:val="002C278B"/>
    <w:rsid w:val="002C37A7"/>
    <w:rsid w:val="002C397D"/>
    <w:rsid w:val="002D35C4"/>
    <w:rsid w:val="002D4EE4"/>
    <w:rsid w:val="002D54AB"/>
    <w:rsid w:val="002D5DA2"/>
    <w:rsid w:val="002D632C"/>
    <w:rsid w:val="002E67ED"/>
    <w:rsid w:val="002E77F6"/>
    <w:rsid w:val="002F433C"/>
    <w:rsid w:val="002F6207"/>
    <w:rsid w:val="002F7073"/>
    <w:rsid w:val="002F7CE8"/>
    <w:rsid w:val="00313009"/>
    <w:rsid w:val="0031424E"/>
    <w:rsid w:val="00316FC1"/>
    <w:rsid w:val="00317687"/>
    <w:rsid w:val="00317E88"/>
    <w:rsid w:val="00320392"/>
    <w:rsid w:val="00322353"/>
    <w:rsid w:val="00324047"/>
    <w:rsid w:val="00325A68"/>
    <w:rsid w:val="003310F1"/>
    <w:rsid w:val="00334FD6"/>
    <w:rsid w:val="00340E97"/>
    <w:rsid w:val="00341ADF"/>
    <w:rsid w:val="00344FD3"/>
    <w:rsid w:val="00352EEC"/>
    <w:rsid w:val="003536E6"/>
    <w:rsid w:val="00364942"/>
    <w:rsid w:val="003656E0"/>
    <w:rsid w:val="00365706"/>
    <w:rsid w:val="00366E83"/>
    <w:rsid w:val="003675C5"/>
    <w:rsid w:val="00372B85"/>
    <w:rsid w:val="003734E0"/>
    <w:rsid w:val="00373D97"/>
    <w:rsid w:val="00375D0F"/>
    <w:rsid w:val="00376BE4"/>
    <w:rsid w:val="00377489"/>
    <w:rsid w:val="00380811"/>
    <w:rsid w:val="00382400"/>
    <w:rsid w:val="003854EB"/>
    <w:rsid w:val="00386A60"/>
    <w:rsid w:val="003879F1"/>
    <w:rsid w:val="00390DD6"/>
    <w:rsid w:val="00392AE3"/>
    <w:rsid w:val="00392FB5"/>
    <w:rsid w:val="00396DE7"/>
    <w:rsid w:val="003A09C9"/>
    <w:rsid w:val="003A349B"/>
    <w:rsid w:val="003A6C93"/>
    <w:rsid w:val="003A6C9D"/>
    <w:rsid w:val="003A73CE"/>
    <w:rsid w:val="003B7F44"/>
    <w:rsid w:val="003C01C5"/>
    <w:rsid w:val="003C31D6"/>
    <w:rsid w:val="003C46C9"/>
    <w:rsid w:val="003C58E3"/>
    <w:rsid w:val="003C7A98"/>
    <w:rsid w:val="003C7E34"/>
    <w:rsid w:val="003D0EF4"/>
    <w:rsid w:val="003D2E52"/>
    <w:rsid w:val="003D4497"/>
    <w:rsid w:val="003D48A3"/>
    <w:rsid w:val="003D7B0A"/>
    <w:rsid w:val="003E0603"/>
    <w:rsid w:val="003E0D3D"/>
    <w:rsid w:val="003E2E71"/>
    <w:rsid w:val="003E3392"/>
    <w:rsid w:val="003F2E8C"/>
    <w:rsid w:val="00405230"/>
    <w:rsid w:val="00405537"/>
    <w:rsid w:val="00406326"/>
    <w:rsid w:val="0040697E"/>
    <w:rsid w:val="00407696"/>
    <w:rsid w:val="004120ED"/>
    <w:rsid w:val="00413A39"/>
    <w:rsid w:val="00413E2D"/>
    <w:rsid w:val="00420685"/>
    <w:rsid w:val="00422102"/>
    <w:rsid w:val="00422179"/>
    <w:rsid w:val="00425D01"/>
    <w:rsid w:val="00435CDE"/>
    <w:rsid w:val="00437036"/>
    <w:rsid w:val="00440DD2"/>
    <w:rsid w:val="004449F3"/>
    <w:rsid w:val="00462A93"/>
    <w:rsid w:val="00464019"/>
    <w:rsid w:val="0046664A"/>
    <w:rsid w:val="00477F21"/>
    <w:rsid w:val="00484A21"/>
    <w:rsid w:val="004908BC"/>
    <w:rsid w:val="00490F3E"/>
    <w:rsid w:val="00492828"/>
    <w:rsid w:val="0049698C"/>
    <w:rsid w:val="00497035"/>
    <w:rsid w:val="004A3321"/>
    <w:rsid w:val="004A7D11"/>
    <w:rsid w:val="004B2FDB"/>
    <w:rsid w:val="004B4F5A"/>
    <w:rsid w:val="004B5EA0"/>
    <w:rsid w:val="004C0402"/>
    <w:rsid w:val="004C2D43"/>
    <w:rsid w:val="004C3D20"/>
    <w:rsid w:val="004C493C"/>
    <w:rsid w:val="004C6A9A"/>
    <w:rsid w:val="004C6C9E"/>
    <w:rsid w:val="004D0A89"/>
    <w:rsid w:val="004D10A9"/>
    <w:rsid w:val="004D2425"/>
    <w:rsid w:val="004D3A0A"/>
    <w:rsid w:val="004E0D49"/>
    <w:rsid w:val="004E2CB9"/>
    <w:rsid w:val="004E4B2E"/>
    <w:rsid w:val="004E73FB"/>
    <w:rsid w:val="004F177F"/>
    <w:rsid w:val="004F1CC1"/>
    <w:rsid w:val="0050144E"/>
    <w:rsid w:val="00501E20"/>
    <w:rsid w:val="00502D65"/>
    <w:rsid w:val="00507D46"/>
    <w:rsid w:val="00520696"/>
    <w:rsid w:val="00522309"/>
    <w:rsid w:val="005242E5"/>
    <w:rsid w:val="0053446E"/>
    <w:rsid w:val="00535729"/>
    <w:rsid w:val="00536DAC"/>
    <w:rsid w:val="00541018"/>
    <w:rsid w:val="00541D1B"/>
    <w:rsid w:val="00542823"/>
    <w:rsid w:val="00543A0A"/>
    <w:rsid w:val="00552C74"/>
    <w:rsid w:val="00552FE5"/>
    <w:rsid w:val="005559E9"/>
    <w:rsid w:val="00556FDA"/>
    <w:rsid w:val="00560D6C"/>
    <w:rsid w:val="00561400"/>
    <w:rsid w:val="005623B1"/>
    <w:rsid w:val="005629CA"/>
    <w:rsid w:val="00564351"/>
    <w:rsid w:val="00565010"/>
    <w:rsid w:val="005662FF"/>
    <w:rsid w:val="00567CA4"/>
    <w:rsid w:val="00574796"/>
    <w:rsid w:val="00575095"/>
    <w:rsid w:val="005776C5"/>
    <w:rsid w:val="005820CE"/>
    <w:rsid w:val="005849C7"/>
    <w:rsid w:val="005A3EDE"/>
    <w:rsid w:val="005A3F92"/>
    <w:rsid w:val="005A4E65"/>
    <w:rsid w:val="005A75EC"/>
    <w:rsid w:val="005B002A"/>
    <w:rsid w:val="005B00F2"/>
    <w:rsid w:val="005B2B8F"/>
    <w:rsid w:val="005B7A3F"/>
    <w:rsid w:val="005C18FC"/>
    <w:rsid w:val="005C4A66"/>
    <w:rsid w:val="005E1FF3"/>
    <w:rsid w:val="005E26B0"/>
    <w:rsid w:val="005E6C0F"/>
    <w:rsid w:val="005F533E"/>
    <w:rsid w:val="00605081"/>
    <w:rsid w:val="00611525"/>
    <w:rsid w:val="00612BAD"/>
    <w:rsid w:val="006140C3"/>
    <w:rsid w:val="006247DB"/>
    <w:rsid w:val="00626B96"/>
    <w:rsid w:val="006310EC"/>
    <w:rsid w:val="00634508"/>
    <w:rsid w:val="0063643B"/>
    <w:rsid w:val="00641F63"/>
    <w:rsid w:val="00646EF6"/>
    <w:rsid w:val="00647DA9"/>
    <w:rsid w:val="00650500"/>
    <w:rsid w:val="00653B59"/>
    <w:rsid w:val="00653C30"/>
    <w:rsid w:val="00653CB7"/>
    <w:rsid w:val="0065532C"/>
    <w:rsid w:val="006600BA"/>
    <w:rsid w:val="00665041"/>
    <w:rsid w:val="0066510F"/>
    <w:rsid w:val="00665593"/>
    <w:rsid w:val="00666F2C"/>
    <w:rsid w:val="0067028B"/>
    <w:rsid w:val="00682ABC"/>
    <w:rsid w:val="00687461"/>
    <w:rsid w:val="00691ED9"/>
    <w:rsid w:val="006A23A9"/>
    <w:rsid w:val="006A69C6"/>
    <w:rsid w:val="006B064B"/>
    <w:rsid w:val="006B6055"/>
    <w:rsid w:val="006B605C"/>
    <w:rsid w:val="006C25DB"/>
    <w:rsid w:val="006C3761"/>
    <w:rsid w:val="006C5E7D"/>
    <w:rsid w:val="006C6409"/>
    <w:rsid w:val="006D05A6"/>
    <w:rsid w:val="006D4171"/>
    <w:rsid w:val="006F006C"/>
    <w:rsid w:val="006F1D03"/>
    <w:rsid w:val="006F223F"/>
    <w:rsid w:val="006F2531"/>
    <w:rsid w:val="006F37CC"/>
    <w:rsid w:val="006F7BAE"/>
    <w:rsid w:val="006F7CEF"/>
    <w:rsid w:val="007006A3"/>
    <w:rsid w:val="00701501"/>
    <w:rsid w:val="00703BC0"/>
    <w:rsid w:val="007060E8"/>
    <w:rsid w:val="007109E6"/>
    <w:rsid w:val="007160C2"/>
    <w:rsid w:val="0074057C"/>
    <w:rsid w:val="0074222F"/>
    <w:rsid w:val="00747388"/>
    <w:rsid w:val="007500F0"/>
    <w:rsid w:val="00750BB6"/>
    <w:rsid w:val="007513B7"/>
    <w:rsid w:val="00752482"/>
    <w:rsid w:val="00753C27"/>
    <w:rsid w:val="007543EC"/>
    <w:rsid w:val="0075741C"/>
    <w:rsid w:val="00760892"/>
    <w:rsid w:val="00762C50"/>
    <w:rsid w:val="007667AD"/>
    <w:rsid w:val="00766DD8"/>
    <w:rsid w:val="007730C8"/>
    <w:rsid w:val="007838BD"/>
    <w:rsid w:val="00787AAD"/>
    <w:rsid w:val="00791EA6"/>
    <w:rsid w:val="00792999"/>
    <w:rsid w:val="00793827"/>
    <w:rsid w:val="00795C75"/>
    <w:rsid w:val="007A6CCF"/>
    <w:rsid w:val="007B0F8C"/>
    <w:rsid w:val="007B12A5"/>
    <w:rsid w:val="007B142F"/>
    <w:rsid w:val="007B1ABD"/>
    <w:rsid w:val="007B47A4"/>
    <w:rsid w:val="007C15C6"/>
    <w:rsid w:val="007C3DE6"/>
    <w:rsid w:val="007C47F0"/>
    <w:rsid w:val="007D488A"/>
    <w:rsid w:val="007D7AB4"/>
    <w:rsid w:val="007D7C92"/>
    <w:rsid w:val="007E3B03"/>
    <w:rsid w:val="007E40E3"/>
    <w:rsid w:val="007E4C32"/>
    <w:rsid w:val="007E50DF"/>
    <w:rsid w:val="007E67B2"/>
    <w:rsid w:val="007F28CD"/>
    <w:rsid w:val="007F35A9"/>
    <w:rsid w:val="0080272E"/>
    <w:rsid w:val="00802895"/>
    <w:rsid w:val="008033C2"/>
    <w:rsid w:val="00811EC7"/>
    <w:rsid w:val="008145CE"/>
    <w:rsid w:val="00814624"/>
    <w:rsid w:val="0082571D"/>
    <w:rsid w:val="008317CC"/>
    <w:rsid w:val="00831907"/>
    <w:rsid w:val="00834905"/>
    <w:rsid w:val="008351E7"/>
    <w:rsid w:val="00836735"/>
    <w:rsid w:val="00837603"/>
    <w:rsid w:val="00837BDE"/>
    <w:rsid w:val="0084006C"/>
    <w:rsid w:val="0084108B"/>
    <w:rsid w:val="00843B93"/>
    <w:rsid w:val="00843D3C"/>
    <w:rsid w:val="008477F7"/>
    <w:rsid w:val="0085097B"/>
    <w:rsid w:val="00854885"/>
    <w:rsid w:val="0085527D"/>
    <w:rsid w:val="00856741"/>
    <w:rsid w:val="0086793D"/>
    <w:rsid w:val="00873AB2"/>
    <w:rsid w:val="00884692"/>
    <w:rsid w:val="008967AD"/>
    <w:rsid w:val="008A0DAC"/>
    <w:rsid w:val="008A1DCF"/>
    <w:rsid w:val="008A5841"/>
    <w:rsid w:val="008A7166"/>
    <w:rsid w:val="008A7C23"/>
    <w:rsid w:val="008B0BA7"/>
    <w:rsid w:val="008B3734"/>
    <w:rsid w:val="008B643D"/>
    <w:rsid w:val="008C19F0"/>
    <w:rsid w:val="008C35FE"/>
    <w:rsid w:val="008C5662"/>
    <w:rsid w:val="008C6BA0"/>
    <w:rsid w:val="008D12C9"/>
    <w:rsid w:val="008D37D9"/>
    <w:rsid w:val="008D542A"/>
    <w:rsid w:val="008E2A23"/>
    <w:rsid w:val="008E2E89"/>
    <w:rsid w:val="008E3D2E"/>
    <w:rsid w:val="008E5858"/>
    <w:rsid w:val="008E6900"/>
    <w:rsid w:val="008F1ED4"/>
    <w:rsid w:val="008F2A41"/>
    <w:rsid w:val="008F3063"/>
    <w:rsid w:val="008F61E6"/>
    <w:rsid w:val="008F7683"/>
    <w:rsid w:val="008F7962"/>
    <w:rsid w:val="0090120B"/>
    <w:rsid w:val="00901ACC"/>
    <w:rsid w:val="009140A4"/>
    <w:rsid w:val="00917325"/>
    <w:rsid w:val="0091768E"/>
    <w:rsid w:val="00921D30"/>
    <w:rsid w:val="009250B8"/>
    <w:rsid w:val="00925F4E"/>
    <w:rsid w:val="00926148"/>
    <w:rsid w:val="00937381"/>
    <w:rsid w:val="00942184"/>
    <w:rsid w:val="009426A4"/>
    <w:rsid w:val="0094331B"/>
    <w:rsid w:val="00945141"/>
    <w:rsid w:val="00945B21"/>
    <w:rsid w:val="00945E27"/>
    <w:rsid w:val="00950B3F"/>
    <w:rsid w:val="009510A5"/>
    <w:rsid w:val="009517E6"/>
    <w:rsid w:val="0095754D"/>
    <w:rsid w:val="00957CD2"/>
    <w:rsid w:val="00962B61"/>
    <w:rsid w:val="00965918"/>
    <w:rsid w:val="00970012"/>
    <w:rsid w:val="00985007"/>
    <w:rsid w:val="00986ED1"/>
    <w:rsid w:val="00987EF3"/>
    <w:rsid w:val="009904CA"/>
    <w:rsid w:val="009A34F9"/>
    <w:rsid w:val="009A708F"/>
    <w:rsid w:val="009A7632"/>
    <w:rsid w:val="009B19DE"/>
    <w:rsid w:val="009B34F1"/>
    <w:rsid w:val="009B5831"/>
    <w:rsid w:val="009B6B37"/>
    <w:rsid w:val="009B717F"/>
    <w:rsid w:val="009B7533"/>
    <w:rsid w:val="009C0D79"/>
    <w:rsid w:val="009C4311"/>
    <w:rsid w:val="009C6ED1"/>
    <w:rsid w:val="009D0270"/>
    <w:rsid w:val="009D115B"/>
    <w:rsid w:val="009D40CF"/>
    <w:rsid w:val="009D52E3"/>
    <w:rsid w:val="009D5F9E"/>
    <w:rsid w:val="009E31AA"/>
    <w:rsid w:val="009E3807"/>
    <w:rsid w:val="009E4E4F"/>
    <w:rsid w:val="009E6016"/>
    <w:rsid w:val="009F0A52"/>
    <w:rsid w:val="009F2B2B"/>
    <w:rsid w:val="009F2E78"/>
    <w:rsid w:val="009F5BE3"/>
    <w:rsid w:val="009F6D5A"/>
    <w:rsid w:val="009F7573"/>
    <w:rsid w:val="00A003AE"/>
    <w:rsid w:val="00A014A8"/>
    <w:rsid w:val="00A039CD"/>
    <w:rsid w:val="00A03B46"/>
    <w:rsid w:val="00A06F67"/>
    <w:rsid w:val="00A07A21"/>
    <w:rsid w:val="00A10D3D"/>
    <w:rsid w:val="00A22B37"/>
    <w:rsid w:val="00A24B35"/>
    <w:rsid w:val="00A27F9F"/>
    <w:rsid w:val="00A309FA"/>
    <w:rsid w:val="00A30F5B"/>
    <w:rsid w:val="00A31EB9"/>
    <w:rsid w:val="00A3458F"/>
    <w:rsid w:val="00A37DC5"/>
    <w:rsid w:val="00A4284C"/>
    <w:rsid w:val="00A459F5"/>
    <w:rsid w:val="00A50A05"/>
    <w:rsid w:val="00A52B08"/>
    <w:rsid w:val="00A535D1"/>
    <w:rsid w:val="00A53D8B"/>
    <w:rsid w:val="00A54550"/>
    <w:rsid w:val="00A550F5"/>
    <w:rsid w:val="00A61FD4"/>
    <w:rsid w:val="00A63E8F"/>
    <w:rsid w:val="00A668A9"/>
    <w:rsid w:val="00A738B9"/>
    <w:rsid w:val="00A73CC5"/>
    <w:rsid w:val="00A73D5C"/>
    <w:rsid w:val="00A746E4"/>
    <w:rsid w:val="00A74E1A"/>
    <w:rsid w:val="00A77ADA"/>
    <w:rsid w:val="00A81A19"/>
    <w:rsid w:val="00A82DD0"/>
    <w:rsid w:val="00A832F1"/>
    <w:rsid w:val="00A85856"/>
    <w:rsid w:val="00A86B88"/>
    <w:rsid w:val="00A910EF"/>
    <w:rsid w:val="00A939B9"/>
    <w:rsid w:val="00A94F07"/>
    <w:rsid w:val="00A9501F"/>
    <w:rsid w:val="00A96B6B"/>
    <w:rsid w:val="00A976AA"/>
    <w:rsid w:val="00AA097E"/>
    <w:rsid w:val="00AA0FC2"/>
    <w:rsid w:val="00AA27A5"/>
    <w:rsid w:val="00AA2FD6"/>
    <w:rsid w:val="00AA3EDA"/>
    <w:rsid w:val="00AA7B60"/>
    <w:rsid w:val="00AB3BF9"/>
    <w:rsid w:val="00AB7F77"/>
    <w:rsid w:val="00AC3D5D"/>
    <w:rsid w:val="00AC7D54"/>
    <w:rsid w:val="00AD2201"/>
    <w:rsid w:val="00AD307D"/>
    <w:rsid w:val="00AD392A"/>
    <w:rsid w:val="00AD4329"/>
    <w:rsid w:val="00AD52E2"/>
    <w:rsid w:val="00AE5917"/>
    <w:rsid w:val="00AF0161"/>
    <w:rsid w:val="00AF5FCB"/>
    <w:rsid w:val="00B01DE3"/>
    <w:rsid w:val="00B14118"/>
    <w:rsid w:val="00B16B10"/>
    <w:rsid w:val="00B2589F"/>
    <w:rsid w:val="00B35D51"/>
    <w:rsid w:val="00B360C2"/>
    <w:rsid w:val="00B378C4"/>
    <w:rsid w:val="00B37A99"/>
    <w:rsid w:val="00B468E0"/>
    <w:rsid w:val="00B525D8"/>
    <w:rsid w:val="00B560C1"/>
    <w:rsid w:val="00B579A0"/>
    <w:rsid w:val="00B60125"/>
    <w:rsid w:val="00B60BC1"/>
    <w:rsid w:val="00B64539"/>
    <w:rsid w:val="00B66EC5"/>
    <w:rsid w:val="00B72FD1"/>
    <w:rsid w:val="00B749E2"/>
    <w:rsid w:val="00B76653"/>
    <w:rsid w:val="00B76EA8"/>
    <w:rsid w:val="00B775F2"/>
    <w:rsid w:val="00B80EB6"/>
    <w:rsid w:val="00B81B41"/>
    <w:rsid w:val="00B90527"/>
    <w:rsid w:val="00B90DBD"/>
    <w:rsid w:val="00B92EF6"/>
    <w:rsid w:val="00B930B6"/>
    <w:rsid w:val="00B952CD"/>
    <w:rsid w:val="00B95ED5"/>
    <w:rsid w:val="00B97DA2"/>
    <w:rsid w:val="00BA05B1"/>
    <w:rsid w:val="00BA1BAA"/>
    <w:rsid w:val="00BA6D5D"/>
    <w:rsid w:val="00BB18CC"/>
    <w:rsid w:val="00BB34FB"/>
    <w:rsid w:val="00BB5C5A"/>
    <w:rsid w:val="00BC16BF"/>
    <w:rsid w:val="00BC51D5"/>
    <w:rsid w:val="00BC56A3"/>
    <w:rsid w:val="00BC6EFD"/>
    <w:rsid w:val="00BD3243"/>
    <w:rsid w:val="00BD5913"/>
    <w:rsid w:val="00BE1B45"/>
    <w:rsid w:val="00BE1D61"/>
    <w:rsid w:val="00BF53E2"/>
    <w:rsid w:val="00BF7F8B"/>
    <w:rsid w:val="00C00301"/>
    <w:rsid w:val="00C0382A"/>
    <w:rsid w:val="00C04440"/>
    <w:rsid w:val="00C0790C"/>
    <w:rsid w:val="00C115B8"/>
    <w:rsid w:val="00C125D2"/>
    <w:rsid w:val="00C15E75"/>
    <w:rsid w:val="00C162E2"/>
    <w:rsid w:val="00C219D4"/>
    <w:rsid w:val="00C2340B"/>
    <w:rsid w:val="00C25364"/>
    <w:rsid w:val="00C262E2"/>
    <w:rsid w:val="00C27E3A"/>
    <w:rsid w:val="00C32538"/>
    <w:rsid w:val="00C374F9"/>
    <w:rsid w:val="00C4091E"/>
    <w:rsid w:val="00C40CBA"/>
    <w:rsid w:val="00C47551"/>
    <w:rsid w:val="00C519A3"/>
    <w:rsid w:val="00C55B63"/>
    <w:rsid w:val="00C57568"/>
    <w:rsid w:val="00C611A2"/>
    <w:rsid w:val="00C64420"/>
    <w:rsid w:val="00C656F4"/>
    <w:rsid w:val="00C658D7"/>
    <w:rsid w:val="00C70EEE"/>
    <w:rsid w:val="00C712A0"/>
    <w:rsid w:val="00C720AA"/>
    <w:rsid w:val="00C72BE8"/>
    <w:rsid w:val="00C740EF"/>
    <w:rsid w:val="00C75225"/>
    <w:rsid w:val="00C75CB9"/>
    <w:rsid w:val="00C76260"/>
    <w:rsid w:val="00C8262C"/>
    <w:rsid w:val="00C90034"/>
    <w:rsid w:val="00C90B63"/>
    <w:rsid w:val="00C94A7A"/>
    <w:rsid w:val="00C96987"/>
    <w:rsid w:val="00CA01B2"/>
    <w:rsid w:val="00CA08D7"/>
    <w:rsid w:val="00CA1B72"/>
    <w:rsid w:val="00CA1FBB"/>
    <w:rsid w:val="00CA4614"/>
    <w:rsid w:val="00CA5602"/>
    <w:rsid w:val="00CB293B"/>
    <w:rsid w:val="00CB35C7"/>
    <w:rsid w:val="00CB39E5"/>
    <w:rsid w:val="00CB4E62"/>
    <w:rsid w:val="00CB6E38"/>
    <w:rsid w:val="00CB7264"/>
    <w:rsid w:val="00CC47E3"/>
    <w:rsid w:val="00CC6938"/>
    <w:rsid w:val="00CD1260"/>
    <w:rsid w:val="00CD2711"/>
    <w:rsid w:val="00CD4317"/>
    <w:rsid w:val="00CD60A9"/>
    <w:rsid w:val="00CD6235"/>
    <w:rsid w:val="00CD7B38"/>
    <w:rsid w:val="00CE6FCC"/>
    <w:rsid w:val="00CE7CC5"/>
    <w:rsid w:val="00CF2BE3"/>
    <w:rsid w:val="00CF4BB4"/>
    <w:rsid w:val="00D01D3D"/>
    <w:rsid w:val="00D0387A"/>
    <w:rsid w:val="00D04182"/>
    <w:rsid w:val="00D06003"/>
    <w:rsid w:val="00D11990"/>
    <w:rsid w:val="00D16311"/>
    <w:rsid w:val="00D20F76"/>
    <w:rsid w:val="00D21857"/>
    <w:rsid w:val="00D230FC"/>
    <w:rsid w:val="00D31F32"/>
    <w:rsid w:val="00D32B77"/>
    <w:rsid w:val="00D34CC3"/>
    <w:rsid w:val="00D35D1F"/>
    <w:rsid w:val="00D36501"/>
    <w:rsid w:val="00D37805"/>
    <w:rsid w:val="00D37EE8"/>
    <w:rsid w:val="00D4277C"/>
    <w:rsid w:val="00D4363B"/>
    <w:rsid w:val="00D56940"/>
    <w:rsid w:val="00D60E58"/>
    <w:rsid w:val="00D67DCF"/>
    <w:rsid w:val="00D70F18"/>
    <w:rsid w:val="00D728C2"/>
    <w:rsid w:val="00D74398"/>
    <w:rsid w:val="00D7764F"/>
    <w:rsid w:val="00D82680"/>
    <w:rsid w:val="00D872EC"/>
    <w:rsid w:val="00D91BAC"/>
    <w:rsid w:val="00D9657F"/>
    <w:rsid w:val="00DA1263"/>
    <w:rsid w:val="00DA5919"/>
    <w:rsid w:val="00DB0403"/>
    <w:rsid w:val="00DB2CCA"/>
    <w:rsid w:val="00DB57E5"/>
    <w:rsid w:val="00DC4E14"/>
    <w:rsid w:val="00DC7C50"/>
    <w:rsid w:val="00DD56CF"/>
    <w:rsid w:val="00DD56D8"/>
    <w:rsid w:val="00DD5A13"/>
    <w:rsid w:val="00DE161E"/>
    <w:rsid w:val="00DE2623"/>
    <w:rsid w:val="00DE3273"/>
    <w:rsid w:val="00DE40FA"/>
    <w:rsid w:val="00DE57D2"/>
    <w:rsid w:val="00DF1247"/>
    <w:rsid w:val="00DF3BE2"/>
    <w:rsid w:val="00DF3FD4"/>
    <w:rsid w:val="00DF4E87"/>
    <w:rsid w:val="00DF697D"/>
    <w:rsid w:val="00DF6A98"/>
    <w:rsid w:val="00E010D0"/>
    <w:rsid w:val="00E013EA"/>
    <w:rsid w:val="00E04CC5"/>
    <w:rsid w:val="00E06E3D"/>
    <w:rsid w:val="00E07630"/>
    <w:rsid w:val="00E107B4"/>
    <w:rsid w:val="00E119D9"/>
    <w:rsid w:val="00E20ACF"/>
    <w:rsid w:val="00E212A0"/>
    <w:rsid w:val="00E21412"/>
    <w:rsid w:val="00E21416"/>
    <w:rsid w:val="00E2230B"/>
    <w:rsid w:val="00E22419"/>
    <w:rsid w:val="00E24C1B"/>
    <w:rsid w:val="00E25BE5"/>
    <w:rsid w:val="00E301CA"/>
    <w:rsid w:val="00E30B60"/>
    <w:rsid w:val="00E32179"/>
    <w:rsid w:val="00E33ADB"/>
    <w:rsid w:val="00E34760"/>
    <w:rsid w:val="00E36789"/>
    <w:rsid w:val="00E36E47"/>
    <w:rsid w:val="00E41842"/>
    <w:rsid w:val="00E4220D"/>
    <w:rsid w:val="00E475E7"/>
    <w:rsid w:val="00E477CD"/>
    <w:rsid w:val="00E510EB"/>
    <w:rsid w:val="00E522AD"/>
    <w:rsid w:val="00E5566D"/>
    <w:rsid w:val="00E56BD0"/>
    <w:rsid w:val="00E615BD"/>
    <w:rsid w:val="00E64B37"/>
    <w:rsid w:val="00E6505E"/>
    <w:rsid w:val="00E6735A"/>
    <w:rsid w:val="00E6746C"/>
    <w:rsid w:val="00E7014B"/>
    <w:rsid w:val="00E70817"/>
    <w:rsid w:val="00E724B5"/>
    <w:rsid w:val="00E726C8"/>
    <w:rsid w:val="00E72976"/>
    <w:rsid w:val="00E749D5"/>
    <w:rsid w:val="00E865C7"/>
    <w:rsid w:val="00E86CD3"/>
    <w:rsid w:val="00E86F8B"/>
    <w:rsid w:val="00EA3D7C"/>
    <w:rsid w:val="00EA74E3"/>
    <w:rsid w:val="00EB1DD4"/>
    <w:rsid w:val="00EB27E0"/>
    <w:rsid w:val="00EC0A3A"/>
    <w:rsid w:val="00EC0D82"/>
    <w:rsid w:val="00EC179E"/>
    <w:rsid w:val="00EC45B1"/>
    <w:rsid w:val="00ED1C49"/>
    <w:rsid w:val="00ED599F"/>
    <w:rsid w:val="00ED5BF1"/>
    <w:rsid w:val="00ED6625"/>
    <w:rsid w:val="00EE19A6"/>
    <w:rsid w:val="00EE1A89"/>
    <w:rsid w:val="00EF1DE8"/>
    <w:rsid w:val="00EF7515"/>
    <w:rsid w:val="00EF7F12"/>
    <w:rsid w:val="00F0071E"/>
    <w:rsid w:val="00F00F1A"/>
    <w:rsid w:val="00F05012"/>
    <w:rsid w:val="00F05F9F"/>
    <w:rsid w:val="00F161E9"/>
    <w:rsid w:val="00F1630A"/>
    <w:rsid w:val="00F16B84"/>
    <w:rsid w:val="00F16F1D"/>
    <w:rsid w:val="00F17E79"/>
    <w:rsid w:val="00F22783"/>
    <w:rsid w:val="00F324A7"/>
    <w:rsid w:val="00F359B3"/>
    <w:rsid w:val="00F40627"/>
    <w:rsid w:val="00F44830"/>
    <w:rsid w:val="00F53F5B"/>
    <w:rsid w:val="00F546D6"/>
    <w:rsid w:val="00F553F1"/>
    <w:rsid w:val="00F56875"/>
    <w:rsid w:val="00F63709"/>
    <w:rsid w:val="00F638DA"/>
    <w:rsid w:val="00F650F9"/>
    <w:rsid w:val="00F66E52"/>
    <w:rsid w:val="00F6781D"/>
    <w:rsid w:val="00F71926"/>
    <w:rsid w:val="00F72AFA"/>
    <w:rsid w:val="00F81899"/>
    <w:rsid w:val="00F82C80"/>
    <w:rsid w:val="00F84874"/>
    <w:rsid w:val="00F87DB7"/>
    <w:rsid w:val="00F92985"/>
    <w:rsid w:val="00FA5908"/>
    <w:rsid w:val="00FB2F95"/>
    <w:rsid w:val="00FB45B9"/>
    <w:rsid w:val="00FC03C5"/>
    <w:rsid w:val="00FC0731"/>
    <w:rsid w:val="00FC3A3B"/>
    <w:rsid w:val="00FC5E6D"/>
    <w:rsid w:val="00FC7FD3"/>
    <w:rsid w:val="00FD277C"/>
    <w:rsid w:val="00FD282C"/>
    <w:rsid w:val="00FD2BA9"/>
    <w:rsid w:val="00FD3DF8"/>
    <w:rsid w:val="00FD4D43"/>
    <w:rsid w:val="00FD5215"/>
    <w:rsid w:val="00FE05E0"/>
    <w:rsid w:val="00FE32D3"/>
    <w:rsid w:val="00FE34C9"/>
    <w:rsid w:val="00FF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65918"/>
    <w:rPr>
      <w:rFonts w:ascii="Times New Roman" w:hAnsi="Times New Roman" w:cs="Times New Roman" w:hint="default"/>
      <w:b w:val="0"/>
      <w:bCs w:val="0"/>
      <w:i w:val="0"/>
      <w:iCs w:val="0"/>
      <w:strike w:val="0"/>
      <w:dstrike w:val="0"/>
      <w:color w:val="000000"/>
      <w:sz w:val="28"/>
      <w:szCs w:val="28"/>
      <w:u w:val="none"/>
      <w:effect w:val="none"/>
    </w:rPr>
  </w:style>
  <w:style w:type="paragraph" w:styleId="HTML">
    <w:name w:val="HTML Preformatted"/>
    <w:basedOn w:val="a"/>
    <w:link w:val="HTML0"/>
    <w:uiPriority w:val="99"/>
    <w:unhideWhenUsed/>
    <w:rsid w:val="0096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uiPriority w:val="99"/>
    <w:rsid w:val="00965918"/>
    <w:rPr>
      <w:rFonts w:ascii="Courier New" w:eastAsia="Times New Roman" w:hAnsi="Courier New" w:cs="Courier New"/>
      <w:color w:val="000000"/>
      <w:lang w:eastAsia="ru-RU"/>
    </w:rPr>
  </w:style>
  <w:style w:type="paragraph" w:customStyle="1" w:styleId="1">
    <w:name w:val="Обычный1"/>
    <w:rsid w:val="00C519A3"/>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DF6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98"/>
    <w:rPr>
      <w:rFonts w:ascii="Tahoma" w:hAnsi="Tahoma" w:cs="Tahoma"/>
      <w:sz w:val="16"/>
      <w:szCs w:val="16"/>
    </w:rPr>
  </w:style>
  <w:style w:type="paragraph" w:styleId="a5">
    <w:name w:val="Normal (Web)"/>
    <w:basedOn w:val="a"/>
    <w:uiPriority w:val="99"/>
    <w:semiHidden/>
    <w:unhideWhenUsed/>
    <w:rsid w:val="00F40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743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398"/>
  </w:style>
  <w:style w:type="paragraph" w:styleId="a8">
    <w:name w:val="footer"/>
    <w:basedOn w:val="a"/>
    <w:link w:val="a9"/>
    <w:uiPriority w:val="99"/>
    <w:unhideWhenUsed/>
    <w:rsid w:val="00D743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98"/>
  </w:style>
  <w:style w:type="paragraph" w:styleId="aa">
    <w:name w:val="List Paragraph"/>
    <w:basedOn w:val="a"/>
    <w:uiPriority w:val="34"/>
    <w:qFormat/>
    <w:rsid w:val="00A535D1"/>
    <w:pPr>
      <w:ind w:left="720"/>
      <w:contextualSpacing/>
    </w:pPr>
  </w:style>
  <w:style w:type="paragraph" w:styleId="ab">
    <w:name w:val="No Spacing"/>
    <w:uiPriority w:val="1"/>
    <w:qFormat/>
    <w:rsid w:val="001147A9"/>
    <w:pPr>
      <w:spacing w:after="0" w:line="240" w:lineRule="auto"/>
      <w:ind w:firstLine="709"/>
      <w:jc w:val="both"/>
    </w:pPr>
    <w:rPr>
      <w:rFonts w:ascii="Times New Roman" w:hAnsi="Times New Roman" w:cs="Times New Roman"/>
      <w:sz w:val="28"/>
      <w:szCs w:val="28"/>
    </w:rPr>
  </w:style>
  <w:style w:type="paragraph" w:styleId="2">
    <w:name w:val="Body Text Indent 2"/>
    <w:basedOn w:val="a"/>
    <w:link w:val="20"/>
    <w:uiPriority w:val="99"/>
    <w:semiHidden/>
    <w:unhideWhenUsed/>
    <w:rsid w:val="00D230F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230FC"/>
    <w:rPr>
      <w:rFonts w:ascii="Times New Roman" w:eastAsia="Times New Roman" w:hAnsi="Times New Roman" w:cs="Times New Roman"/>
      <w:sz w:val="20"/>
      <w:szCs w:val="20"/>
      <w:lang w:eastAsia="ru-RU"/>
    </w:rPr>
  </w:style>
  <w:style w:type="character" w:styleId="ac">
    <w:name w:val="Subtle Reference"/>
    <w:basedOn w:val="a0"/>
    <w:uiPriority w:val="31"/>
    <w:qFormat/>
    <w:rsid w:val="00522309"/>
    <w:rPr>
      <w:smallCaps/>
      <w:color w:val="C0504D" w:themeColor="accent2"/>
      <w:u w:val="single"/>
    </w:rPr>
  </w:style>
  <w:style w:type="paragraph" w:styleId="ad">
    <w:name w:val="Body Text"/>
    <w:basedOn w:val="a"/>
    <w:link w:val="ae"/>
    <w:uiPriority w:val="99"/>
    <w:unhideWhenUsed/>
    <w:rsid w:val="00E33ADB"/>
    <w:pPr>
      <w:spacing w:after="120"/>
    </w:pPr>
  </w:style>
  <w:style w:type="character" w:customStyle="1" w:styleId="ae">
    <w:name w:val="Основной текст Знак"/>
    <w:basedOn w:val="a0"/>
    <w:link w:val="ad"/>
    <w:uiPriority w:val="99"/>
    <w:rsid w:val="00E33ADB"/>
  </w:style>
  <w:style w:type="paragraph" w:customStyle="1" w:styleId="21">
    <w:name w:val="Основной текст 21"/>
    <w:basedOn w:val="a"/>
    <w:rsid w:val="00C57568"/>
    <w:pPr>
      <w:spacing w:after="0" w:line="240" w:lineRule="auto"/>
    </w:pPr>
    <w:rPr>
      <w:rFonts w:ascii="Times New Roman" w:eastAsia="Times New Roman" w:hAnsi="Times New Roman" w:cs="Times New Roman"/>
      <w:sz w:val="28"/>
      <w:szCs w:val="20"/>
      <w:lang w:eastAsia="ru-RU"/>
    </w:rPr>
  </w:style>
  <w:style w:type="character" w:styleId="af">
    <w:name w:val="Hyperlink"/>
    <w:basedOn w:val="a0"/>
    <w:uiPriority w:val="99"/>
    <w:semiHidden/>
    <w:unhideWhenUsed/>
    <w:rsid w:val="00653C30"/>
    <w:rPr>
      <w:color w:val="0000FF"/>
      <w:u w:val="single"/>
    </w:rPr>
  </w:style>
  <w:style w:type="character" w:styleId="af0">
    <w:name w:val="FollowedHyperlink"/>
    <w:basedOn w:val="a0"/>
    <w:uiPriority w:val="99"/>
    <w:semiHidden/>
    <w:unhideWhenUsed/>
    <w:rsid w:val="00BA6D5D"/>
    <w:rPr>
      <w:color w:val="954F72"/>
      <w:u w:val="single"/>
    </w:rPr>
  </w:style>
  <w:style w:type="paragraph" w:customStyle="1" w:styleId="msonormal0">
    <w:name w:val="msonormal"/>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A6D5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BA6D5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69">
    <w:name w:val="xl6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A6D5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A6D5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BA6D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BA6D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A6D5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07">
    <w:name w:val="xl10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9">
    <w:name w:val="xl109"/>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0">
    <w:name w:val="xl11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2">
    <w:name w:val="xl112"/>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3">
    <w:name w:val="xl113"/>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5">
    <w:name w:val="xl115"/>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74222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102922627">
      <w:bodyDiv w:val="1"/>
      <w:marLeft w:val="0"/>
      <w:marRight w:val="0"/>
      <w:marTop w:val="0"/>
      <w:marBottom w:val="0"/>
      <w:divBdr>
        <w:top w:val="none" w:sz="0" w:space="0" w:color="auto"/>
        <w:left w:val="none" w:sz="0" w:space="0" w:color="auto"/>
        <w:bottom w:val="none" w:sz="0" w:space="0" w:color="auto"/>
        <w:right w:val="none" w:sz="0" w:space="0" w:color="auto"/>
      </w:divBdr>
    </w:div>
    <w:div w:id="187180597">
      <w:bodyDiv w:val="1"/>
      <w:marLeft w:val="0"/>
      <w:marRight w:val="0"/>
      <w:marTop w:val="0"/>
      <w:marBottom w:val="0"/>
      <w:divBdr>
        <w:top w:val="none" w:sz="0" w:space="0" w:color="auto"/>
        <w:left w:val="none" w:sz="0" w:space="0" w:color="auto"/>
        <w:bottom w:val="none" w:sz="0" w:space="0" w:color="auto"/>
        <w:right w:val="none" w:sz="0" w:space="0" w:color="auto"/>
      </w:divBdr>
    </w:div>
    <w:div w:id="350373003">
      <w:bodyDiv w:val="1"/>
      <w:marLeft w:val="0"/>
      <w:marRight w:val="0"/>
      <w:marTop w:val="0"/>
      <w:marBottom w:val="0"/>
      <w:divBdr>
        <w:top w:val="none" w:sz="0" w:space="0" w:color="auto"/>
        <w:left w:val="none" w:sz="0" w:space="0" w:color="auto"/>
        <w:bottom w:val="none" w:sz="0" w:space="0" w:color="auto"/>
        <w:right w:val="none" w:sz="0" w:space="0" w:color="auto"/>
      </w:divBdr>
      <w:divsChild>
        <w:div w:id="183443415">
          <w:marLeft w:val="547"/>
          <w:marRight w:val="0"/>
          <w:marTop w:val="0"/>
          <w:marBottom w:val="0"/>
          <w:divBdr>
            <w:top w:val="none" w:sz="0" w:space="0" w:color="auto"/>
            <w:left w:val="none" w:sz="0" w:space="0" w:color="auto"/>
            <w:bottom w:val="none" w:sz="0" w:space="0" w:color="auto"/>
            <w:right w:val="none" w:sz="0" w:space="0" w:color="auto"/>
          </w:divBdr>
        </w:div>
      </w:divsChild>
    </w:div>
    <w:div w:id="400061098">
      <w:bodyDiv w:val="1"/>
      <w:marLeft w:val="0"/>
      <w:marRight w:val="0"/>
      <w:marTop w:val="0"/>
      <w:marBottom w:val="0"/>
      <w:divBdr>
        <w:top w:val="none" w:sz="0" w:space="0" w:color="auto"/>
        <w:left w:val="none" w:sz="0" w:space="0" w:color="auto"/>
        <w:bottom w:val="none" w:sz="0" w:space="0" w:color="auto"/>
        <w:right w:val="none" w:sz="0" w:space="0" w:color="auto"/>
      </w:divBdr>
      <w:divsChild>
        <w:div w:id="1619602989">
          <w:marLeft w:val="547"/>
          <w:marRight w:val="0"/>
          <w:marTop w:val="0"/>
          <w:marBottom w:val="0"/>
          <w:divBdr>
            <w:top w:val="none" w:sz="0" w:space="0" w:color="auto"/>
            <w:left w:val="none" w:sz="0" w:space="0" w:color="auto"/>
            <w:bottom w:val="none" w:sz="0" w:space="0" w:color="auto"/>
            <w:right w:val="none" w:sz="0" w:space="0" w:color="auto"/>
          </w:divBdr>
        </w:div>
      </w:divsChild>
    </w:div>
    <w:div w:id="421998385">
      <w:bodyDiv w:val="1"/>
      <w:marLeft w:val="0"/>
      <w:marRight w:val="0"/>
      <w:marTop w:val="0"/>
      <w:marBottom w:val="0"/>
      <w:divBdr>
        <w:top w:val="none" w:sz="0" w:space="0" w:color="auto"/>
        <w:left w:val="none" w:sz="0" w:space="0" w:color="auto"/>
        <w:bottom w:val="none" w:sz="0" w:space="0" w:color="auto"/>
        <w:right w:val="none" w:sz="0" w:space="0" w:color="auto"/>
      </w:divBdr>
    </w:div>
    <w:div w:id="461264174">
      <w:bodyDiv w:val="1"/>
      <w:marLeft w:val="0"/>
      <w:marRight w:val="0"/>
      <w:marTop w:val="0"/>
      <w:marBottom w:val="0"/>
      <w:divBdr>
        <w:top w:val="none" w:sz="0" w:space="0" w:color="auto"/>
        <w:left w:val="none" w:sz="0" w:space="0" w:color="auto"/>
        <w:bottom w:val="none" w:sz="0" w:space="0" w:color="auto"/>
        <w:right w:val="none" w:sz="0" w:space="0" w:color="auto"/>
      </w:divBdr>
    </w:div>
    <w:div w:id="510417959">
      <w:bodyDiv w:val="1"/>
      <w:marLeft w:val="0"/>
      <w:marRight w:val="0"/>
      <w:marTop w:val="0"/>
      <w:marBottom w:val="0"/>
      <w:divBdr>
        <w:top w:val="none" w:sz="0" w:space="0" w:color="auto"/>
        <w:left w:val="none" w:sz="0" w:space="0" w:color="auto"/>
        <w:bottom w:val="none" w:sz="0" w:space="0" w:color="auto"/>
        <w:right w:val="none" w:sz="0" w:space="0" w:color="auto"/>
      </w:divBdr>
    </w:div>
    <w:div w:id="540482520">
      <w:bodyDiv w:val="1"/>
      <w:marLeft w:val="0"/>
      <w:marRight w:val="0"/>
      <w:marTop w:val="0"/>
      <w:marBottom w:val="0"/>
      <w:divBdr>
        <w:top w:val="none" w:sz="0" w:space="0" w:color="auto"/>
        <w:left w:val="none" w:sz="0" w:space="0" w:color="auto"/>
        <w:bottom w:val="none" w:sz="0" w:space="0" w:color="auto"/>
        <w:right w:val="none" w:sz="0" w:space="0" w:color="auto"/>
      </w:divBdr>
    </w:div>
    <w:div w:id="652298983">
      <w:bodyDiv w:val="1"/>
      <w:marLeft w:val="0"/>
      <w:marRight w:val="0"/>
      <w:marTop w:val="0"/>
      <w:marBottom w:val="0"/>
      <w:divBdr>
        <w:top w:val="none" w:sz="0" w:space="0" w:color="auto"/>
        <w:left w:val="none" w:sz="0" w:space="0" w:color="auto"/>
        <w:bottom w:val="none" w:sz="0" w:space="0" w:color="auto"/>
        <w:right w:val="none" w:sz="0" w:space="0" w:color="auto"/>
      </w:divBdr>
    </w:div>
    <w:div w:id="686489676">
      <w:bodyDiv w:val="1"/>
      <w:marLeft w:val="0"/>
      <w:marRight w:val="0"/>
      <w:marTop w:val="0"/>
      <w:marBottom w:val="0"/>
      <w:divBdr>
        <w:top w:val="none" w:sz="0" w:space="0" w:color="auto"/>
        <w:left w:val="none" w:sz="0" w:space="0" w:color="auto"/>
        <w:bottom w:val="none" w:sz="0" w:space="0" w:color="auto"/>
        <w:right w:val="none" w:sz="0" w:space="0" w:color="auto"/>
      </w:divBdr>
    </w:div>
    <w:div w:id="734011886">
      <w:bodyDiv w:val="1"/>
      <w:marLeft w:val="0"/>
      <w:marRight w:val="0"/>
      <w:marTop w:val="0"/>
      <w:marBottom w:val="0"/>
      <w:divBdr>
        <w:top w:val="none" w:sz="0" w:space="0" w:color="auto"/>
        <w:left w:val="none" w:sz="0" w:space="0" w:color="auto"/>
        <w:bottom w:val="none" w:sz="0" w:space="0" w:color="auto"/>
        <w:right w:val="none" w:sz="0" w:space="0" w:color="auto"/>
      </w:divBdr>
    </w:div>
    <w:div w:id="741559072">
      <w:bodyDiv w:val="1"/>
      <w:marLeft w:val="0"/>
      <w:marRight w:val="0"/>
      <w:marTop w:val="0"/>
      <w:marBottom w:val="0"/>
      <w:divBdr>
        <w:top w:val="none" w:sz="0" w:space="0" w:color="auto"/>
        <w:left w:val="none" w:sz="0" w:space="0" w:color="auto"/>
        <w:bottom w:val="none" w:sz="0" w:space="0" w:color="auto"/>
        <w:right w:val="none" w:sz="0" w:space="0" w:color="auto"/>
      </w:divBdr>
    </w:div>
    <w:div w:id="795176437">
      <w:bodyDiv w:val="1"/>
      <w:marLeft w:val="0"/>
      <w:marRight w:val="0"/>
      <w:marTop w:val="0"/>
      <w:marBottom w:val="0"/>
      <w:divBdr>
        <w:top w:val="none" w:sz="0" w:space="0" w:color="auto"/>
        <w:left w:val="none" w:sz="0" w:space="0" w:color="auto"/>
        <w:bottom w:val="none" w:sz="0" w:space="0" w:color="auto"/>
        <w:right w:val="none" w:sz="0" w:space="0" w:color="auto"/>
      </w:divBdr>
      <w:divsChild>
        <w:div w:id="452137913">
          <w:marLeft w:val="547"/>
          <w:marRight w:val="0"/>
          <w:marTop w:val="0"/>
          <w:marBottom w:val="0"/>
          <w:divBdr>
            <w:top w:val="none" w:sz="0" w:space="0" w:color="auto"/>
            <w:left w:val="none" w:sz="0" w:space="0" w:color="auto"/>
            <w:bottom w:val="none" w:sz="0" w:space="0" w:color="auto"/>
            <w:right w:val="none" w:sz="0" w:space="0" w:color="auto"/>
          </w:divBdr>
        </w:div>
      </w:divsChild>
    </w:div>
    <w:div w:id="858156451">
      <w:bodyDiv w:val="1"/>
      <w:marLeft w:val="0"/>
      <w:marRight w:val="0"/>
      <w:marTop w:val="0"/>
      <w:marBottom w:val="0"/>
      <w:divBdr>
        <w:top w:val="none" w:sz="0" w:space="0" w:color="auto"/>
        <w:left w:val="none" w:sz="0" w:space="0" w:color="auto"/>
        <w:bottom w:val="none" w:sz="0" w:space="0" w:color="auto"/>
        <w:right w:val="none" w:sz="0" w:space="0" w:color="auto"/>
      </w:divBdr>
    </w:div>
    <w:div w:id="880170912">
      <w:bodyDiv w:val="1"/>
      <w:marLeft w:val="0"/>
      <w:marRight w:val="0"/>
      <w:marTop w:val="0"/>
      <w:marBottom w:val="0"/>
      <w:divBdr>
        <w:top w:val="none" w:sz="0" w:space="0" w:color="auto"/>
        <w:left w:val="none" w:sz="0" w:space="0" w:color="auto"/>
        <w:bottom w:val="none" w:sz="0" w:space="0" w:color="auto"/>
        <w:right w:val="none" w:sz="0" w:space="0" w:color="auto"/>
      </w:divBdr>
      <w:divsChild>
        <w:div w:id="368065495">
          <w:marLeft w:val="547"/>
          <w:marRight w:val="0"/>
          <w:marTop w:val="0"/>
          <w:marBottom w:val="0"/>
          <w:divBdr>
            <w:top w:val="none" w:sz="0" w:space="0" w:color="auto"/>
            <w:left w:val="none" w:sz="0" w:space="0" w:color="auto"/>
            <w:bottom w:val="none" w:sz="0" w:space="0" w:color="auto"/>
            <w:right w:val="none" w:sz="0" w:space="0" w:color="auto"/>
          </w:divBdr>
        </w:div>
      </w:divsChild>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36735400">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193029255">
      <w:bodyDiv w:val="1"/>
      <w:marLeft w:val="0"/>
      <w:marRight w:val="0"/>
      <w:marTop w:val="0"/>
      <w:marBottom w:val="0"/>
      <w:divBdr>
        <w:top w:val="none" w:sz="0" w:space="0" w:color="auto"/>
        <w:left w:val="none" w:sz="0" w:space="0" w:color="auto"/>
        <w:bottom w:val="none" w:sz="0" w:space="0" w:color="auto"/>
        <w:right w:val="none" w:sz="0" w:space="0" w:color="auto"/>
      </w:divBdr>
    </w:div>
    <w:div w:id="1218083153">
      <w:bodyDiv w:val="1"/>
      <w:marLeft w:val="0"/>
      <w:marRight w:val="0"/>
      <w:marTop w:val="0"/>
      <w:marBottom w:val="0"/>
      <w:divBdr>
        <w:top w:val="none" w:sz="0" w:space="0" w:color="auto"/>
        <w:left w:val="none" w:sz="0" w:space="0" w:color="auto"/>
        <w:bottom w:val="none" w:sz="0" w:space="0" w:color="auto"/>
        <w:right w:val="none" w:sz="0" w:space="0" w:color="auto"/>
      </w:divBdr>
    </w:div>
    <w:div w:id="1404522203">
      <w:bodyDiv w:val="1"/>
      <w:marLeft w:val="0"/>
      <w:marRight w:val="0"/>
      <w:marTop w:val="0"/>
      <w:marBottom w:val="0"/>
      <w:divBdr>
        <w:top w:val="none" w:sz="0" w:space="0" w:color="auto"/>
        <w:left w:val="none" w:sz="0" w:space="0" w:color="auto"/>
        <w:bottom w:val="none" w:sz="0" w:space="0" w:color="auto"/>
        <w:right w:val="none" w:sz="0" w:space="0" w:color="auto"/>
      </w:divBdr>
    </w:div>
    <w:div w:id="1516572811">
      <w:bodyDiv w:val="1"/>
      <w:marLeft w:val="0"/>
      <w:marRight w:val="0"/>
      <w:marTop w:val="0"/>
      <w:marBottom w:val="0"/>
      <w:divBdr>
        <w:top w:val="none" w:sz="0" w:space="0" w:color="auto"/>
        <w:left w:val="none" w:sz="0" w:space="0" w:color="auto"/>
        <w:bottom w:val="none" w:sz="0" w:space="0" w:color="auto"/>
        <w:right w:val="none" w:sz="0" w:space="0" w:color="auto"/>
      </w:divBdr>
    </w:div>
    <w:div w:id="1523399171">
      <w:bodyDiv w:val="1"/>
      <w:marLeft w:val="0"/>
      <w:marRight w:val="0"/>
      <w:marTop w:val="0"/>
      <w:marBottom w:val="0"/>
      <w:divBdr>
        <w:top w:val="none" w:sz="0" w:space="0" w:color="auto"/>
        <w:left w:val="none" w:sz="0" w:space="0" w:color="auto"/>
        <w:bottom w:val="none" w:sz="0" w:space="0" w:color="auto"/>
        <w:right w:val="none" w:sz="0" w:space="0" w:color="auto"/>
      </w:divBdr>
      <w:divsChild>
        <w:div w:id="797721861">
          <w:marLeft w:val="547"/>
          <w:marRight w:val="0"/>
          <w:marTop w:val="0"/>
          <w:marBottom w:val="0"/>
          <w:divBdr>
            <w:top w:val="none" w:sz="0" w:space="0" w:color="auto"/>
            <w:left w:val="none" w:sz="0" w:space="0" w:color="auto"/>
            <w:bottom w:val="none" w:sz="0" w:space="0" w:color="auto"/>
            <w:right w:val="none" w:sz="0" w:space="0" w:color="auto"/>
          </w:divBdr>
        </w:div>
      </w:divsChild>
    </w:div>
    <w:div w:id="1553350554">
      <w:bodyDiv w:val="1"/>
      <w:marLeft w:val="0"/>
      <w:marRight w:val="0"/>
      <w:marTop w:val="0"/>
      <w:marBottom w:val="0"/>
      <w:divBdr>
        <w:top w:val="none" w:sz="0" w:space="0" w:color="auto"/>
        <w:left w:val="none" w:sz="0" w:space="0" w:color="auto"/>
        <w:bottom w:val="none" w:sz="0" w:space="0" w:color="auto"/>
        <w:right w:val="none" w:sz="0" w:space="0" w:color="auto"/>
      </w:divBdr>
    </w:div>
    <w:div w:id="1566255919">
      <w:bodyDiv w:val="1"/>
      <w:marLeft w:val="0"/>
      <w:marRight w:val="0"/>
      <w:marTop w:val="0"/>
      <w:marBottom w:val="0"/>
      <w:divBdr>
        <w:top w:val="none" w:sz="0" w:space="0" w:color="auto"/>
        <w:left w:val="none" w:sz="0" w:space="0" w:color="auto"/>
        <w:bottom w:val="none" w:sz="0" w:space="0" w:color="auto"/>
        <w:right w:val="none" w:sz="0" w:space="0" w:color="auto"/>
      </w:divBdr>
    </w:div>
    <w:div w:id="1628122895">
      <w:bodyDiv w:val="1"/>
      <w:marLeft w:val="0"/>
      <w:marRight w:val="0"/>
      <w:marTop w:val="0"/>
      <w:marBottom w:val="0"/>
      <w:divBdr>
        <w:top w:val="none" w:sz="0" w:space="0" w:color="auto"/>
        <w:left w:val="none" w:sz="0" w:space="0" w:color="auto"/>
        <w:bottom w:val="none" w:sz="0" w:space="0" w:color="auto"/>
        <w:right w:val="none" w:sz="0" w:space="0" w:color="auto"/>
      </w:divBdr>
    </w:div>
    <w:div w:id="1722561262">
      <w:bodyDiv w:val="1"/>
      <w:marLeft w:val="0"/>
      <w:marRight w:val="0"/>
      <w:marTop w:val="0"/>
      <w:marBottom w:val="0"/>
      <w:divBdr>
        <w:top w:val="none" w:sz="0" w:space="0" w:color="auto"/>
        <w:left w:val="none" w:sz="0" w:space="0" w:color="auto"/>
        <w:bottom w:val="none" w:sz="0" w:space="0" w:color="auto"/>
        <w:right w:val="none" w:sz="0" w:space="0" w:color="auto"/>
      </w:divBdr>
    </w:div>
    <w:div w:id="1771706585">
      <w:bodyDiv w:val="1"/>
      <w:marLeft w:val="0"/>
      <w:marRight w:val="0"/>
      <w:marTop w:val="0"/>
      <w:marBottom w:val="0"/>
      <w:divBdr>
        <w:top w:val="none" w:sz="0" w:space="0" w:color="auto"/>
        <w:left w:val="none" w:sz="0" w:space="0" w:color="auto"/>
        <w:bottom w:val="none" w:sz="0" w:space="0" w:color="auto"/>
        <w:right w:val="none" w:sz="0" w:space="0" w:color="auto"/>
      </w:divBdr>
    </w:div>
    <w:div w:id="1809854372">
      <w:bodyDiv w:val="1"/>
      <w:marLeft w:val="0"/>
      <w:marRight w:val="0"/>
      <w:marTop w:val="0"/>
      <w:marBottom w:val="0"/>
      <w:divBdr>
        <w:top w:val="none" w:sz="0" w:space="0" w:color="auto"/>
        <w:left w:val="none" w:sz="0" w:space="0" w:color="auto"/>
        <w:bottom w:val="none" w:sz="0" w:space="0" w:color="auto"/>
        <w:right w:val="none" w:sz="0" w:space="0" w:color="auto"/>
      </w:divBdr>
    </w:div>
    <w:div w:id="1997493098">
      <w:bodyDiv w:val="1"/>
      <w:marLeft w:val="0"/>
      <w:marRight w:val="0"/>
      <w:marTop w:val="0"/>
      <w:marBottom w:val="0"/>
      <w:divBdr>
        <w:top w:val="none" w:sz="0" w:space="0" w:color="auto"/>
        <w:left w:val="none" w:sz="0" w:space="0" w:color="auto"/>
        <w:bottom w:val="none" w:sz="0" w:space="0" w:color="auto"/>
        <w:right w:val="none" w:sz="0" w:space="0" w:color="auto"/>
      </w:divBdr>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F8460-A2EE-471B-A299-70D200EE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2021-04-20T04:08:00Z</cp:lastPrinted>
  <dcterms:created xsi:type="dcterms:W3CDTF">2021-07-09T09:22:00Z</dcterms:created>
  <dcterms:modified xsi:type="dcterms:W3CDTF">2021-07-09T09:22:00Z</dcterms:modified>
</cp:coreProperties>
</file>